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西宁市第三人民医院</w:t>
      </w:r>
    </w:p>
    <w:p>
      <w:pPr>
        <w:pStyle w:val="4"/>
        <w:spacing w:line="256" w:lineRule="auto"/>
        <w:rPr>
          <w:rFonts w:hint="eastAsia" w:ascii="仿宋" w:hAnsi="仿宋" w:eastAsia="仿宋" w:cs="仿宋"/>
          <w:sz w:val="28"/>
          <w:szCs w:val="28"/>
        </w:rPr>
      </w:pPr>
    </w:p>
    <w:p>
      <w:pPr>
        <w:pStyle w:val="4"/>
        <w:spacing w:line="256" w:lineRule="auto"/>
        <w:rPr>
          <w:rFonts w:hint="eastAsia" w:ascii="仿宋" w:hAnsi="仿宋" w:eastAsia="仿宋" w:cs="仿宋"/>
          <w:sz w:val="28"/>
          <w:szCs w:val="28"/>
        </w:rPr>
      </w:pPr>
    </w:p>
    <w:p>
      <w:pPr>
        <w:pStyle w:val="4"/>
        <w:spacing w:line="256" w:lineRule="auto"/>
        <w:rPr>
          <w:rFonts w:hint="eastAsia" w:ascii="仿宋" w:hAnsi="仿宋" w:eastAsia="仿宋" w:cs="仿宋"/>
          <w:sz w:val="28"/>
          <w:szCs w:val="28"/>
        </w:rPr>
      </w:pPr>
    </w:p>
    <w:p>
      <w:pPr>
        <w:pStyle w:val="4"/>
        <w:spacing w:line="256" w:lineRule="auto"/>
        <w:rPr>
          <w:rFonts w:hint="eastAsia" w:ascii="仿宋" w:hAnsi="仿宋" w:eastAsia="仿宋" w:cs="仿宋"/>
          <w:sz w:val="28"/>
          <w:szCs w:val="28"/>
        </w:rPr>
      </w:pPr>
    </w:p>
    <w:p>
      <w:pPr>
        <w:pStyle w:val="4"/>
        <w:spacing w:line="257" w:lineRule="auto"/>
        <w:rPr>
          <w:rFonts w:hint="eastAsia" w:ascii="仿宋" w:hAnsi="仿宋" w:eastAsia="仿宋" w:cs="仿宋"/>
          <w:sz w:val="44"/>
          <w:szCs w:val="44"/>
          <w:lang w:val="en-US" w:eastAsia="zh-CN"/>
        </w:rPr>
      </w:pPr>
      <w:r>
        <w:rPr>
          <w:rFonts w:hint="eastAsia" w:ascii="仿宋" w:hAnsi="仿宋" w:eastAsia="仿宋" w:cs="仿宋"/>
          <w:sz w:val="28"/>
          <w:szCs w:val="28"/>
          <w:lang w:val="en-US" w:eastAsia="zh-CN"/>
        </w:rPr>
        <w:t xml:space="preserve"> </w:t>
      </w:r>
    </w:p>
    <w:p>
      <w:pPr>
        <w:pStyle w:val="4"/>
        <w:spacing w:line="248" w:lineRule="auto"/>
        <w:ind w:left="0" w:leftChars="0" w:firstLine="0" w:firstLineChars="0"/>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第三方保洁参数</w:t>
      </w:r>
    </w:p>
    <w:p>
      <w:pPr>
        <w:pStyle w:val="4"/>
        <w:spacing w:line="248" w:lineRule="auto"/>
        <w:rPr>
          <w:rFonts w:hint="eastAsia" w:ascii="仿宋" w:hAnsi="仿宋" w:eastAsia="仿宋" w:cs="仿宋"/>
          <w:sz w:val="44"/>
          <w:szCs w:val="44"/>
        </w:rPr>
      </w:pPr>
    </w:p>
    <w:p>
      <w:pPr>
        <w:pStyle w:val="4"/>
        <w:spacing w:line="248" w:lineRule="auto"/>
        <w:rPr>
          <w:rFonts w:hint="eastAsia" w:ascii="仿宋" w:hAnsi="仿宋" w:eastAsia="仿宋" w:cs="仿宋"/>
          <w:sz w:val="28"/>
          <w:szCs w:val="28"/>
        </w:rPr>
      </w:pPr>
    </w:p>
    <w:p>
      <w:pPr>
        <w:pStyle w:val="4"/>
        <w:spacing w:line="248" w:lineRule="auto"/>
        <w:rPr>
          <w:rFonts w:hint="eastAsia" w:ascii="仿宋" w:hAnsi="仿宋" w:eastAsia="仿宋" w:cs="仿宋"/>
          <w:sz w:val="28"/>
          <w:szCs w:val="28"/>
        </w:rPr>
      </w:pPr>
    </w:p>
    <w:p>
      <w:pPr>
        <w:pStyle w:val="4"/>
        <w:spacing w:line="249" w:lineRule="auto"/>
        <w:rPr>
          <w:rFonts w:hint="eastAsia" w:ascii="仿宋" w:hAnsi="仿宋" w:eastAsia="仿宋" w:cs="仿宋"/>
          <w:sz w:val="28"/>
          <w:szCs w:val="28"/>
        </w:rPr>
      </w:pPr>
    </w:p>
    <w:p>
      <w:pPr>
        <w:pStyle w:val="4"/>
        <w:spacing w:line="249" w:lineRule="auto"/>
        <w:rPr>
          <w:rFonts w:hint="eastAsia" w:ascii="仿宋" w:hAnsi="仿宋" w:eastAsia="仿宋" w:cs="仿宋"/>
          <w:sz w:val="28"/>
          <w:szCs w:val="28"/>
        </w:rPr>
      </w:pPr>
    </w:p>
    <w:p>
      <w:pPr>
        <w:pStyle w:val="4"/>
        <w:spacing w:line="249" w:lineRule="auto"/>
        <w:rPr>
          <w:rFonts w:hint="eastAsia" w:ascii="仿宋" w:hAnsi="仿宋" w:eastAsia="仿宋" w:cs="仿宋"/>
          <w:sz w:val="28"/>
          <w:szCs w:val="28"/>
        </w:rPr>
      </w:pPr>
    </w:p>
    <w:p>
      <w:pPr>
        <w:pStyle w:val="4"/>
        <w:spacing w:line="249" w:lineRule="auto"/>
        <w:rPr>
          <w:rFonts w:hint="eastAsia" w:ascii="仿宋" w:hAnsi="仿宋" w:eastAsia="仿宋" w:cs="仿宋"/>
          <w:sz w:val="28"/>
          <w:szCs w:val="28"/>
        </w:rPr>
      </w:pPr>
    </w:p>
    <w:p>
      <w:pPr>
        <w:pStyle w:val="4"/>
        <w:spacing w:line="249" w:lineRule="auto"/>
        <w:rPr>
          <w:rFonts w:hint="eastAsia" w:ascii="仿宋" w:hAnsi="仿宋" w:eastAsia="仿宋" w:cs="仿宋"/>
          <w:sz w:val="28"/>
          <w:szCs w:val="28"/>
        </w:rPr>
      </w:pPr>
    </w:p>
    <w:p>
      <w:pPr>
        <w:pStyle w:val="4"/>
        <w:spacing w:line="249" w:lineRule="auto"/>
        <w:rPr>
          <w:rFonts w:hint="eastAsia" w:ascii="仿宋" w:hAnsi="仿宋" w:eastAsia="仿宋" w:cs="仿宋"/>
          <w:sz w:val="28"/>
          <w:szCs w:val="28"/>
        </w:rPr>
      </w:pPr>
    </w:p>
    <w:p>
      <w:pPr>
        <w:pStyle w:val="4"/>
        <w:spacing w:line="249" w:lineRule="auto"/>
        <w:rPr>
          <w:rFonts w:hint="eastAsia" w:ascii="仿宋" w:hAnsi="仿宋" w:eastAsia="仿宋" w:cs="仿宋"/>
          <w:sz w:val="28"/>
          <w:szCs w:val="28"/>
        </w:rPr>
      </w:pPr>
    </w:p>
    <w:p>
      <w:pPr>
        <w:spacing w:before="140" w:line="223" w:lineRule="auto"/>
        <w:rPr>
          <w:rFonts w:hint="eastAsia" w:ascii="仿宋" w:hAnsi="仿宋" w:eastAsia="仿宋" w:cs="仿宋"/>
          <w:b w:val="0"/>
          <w:bCs w:val="0"/>
          <w:sz w:val="28"/>
          <w:szCs w:val="28"/>
        </w:rPr>
      </w:pPr>
    </w:p>
    <w:p>
      <w:pPr>
        <w:pStyle w:val="4"/>
        <w:rPr>
          <w:rFonts w:hint="eastAsia" w:ascii="仿宋" w:hAnsi="仿宋" w:eastAsia="仿宋" w:cs="仿宋"/>
          <w:b/>
          <w:bCs/>
          <w:sz w:val="28"/>
          <w:szCs w:val="28"/>
          <w:lang w:val="en-US" w:eastAsia="zh-CN"/>
        </w:rPr>
      </w:pPr>
    </w:p>
    <w:p>
      <w:pPr>
        <w:pStyle w:val="4"/>
        <w:rPr>
          <w:rFonts w:hint="eastAsia" w:ascii="仿宋" w:hAnsi="仿宋" w:eastAsia="仿宋" w:cs="仿宋"/>
          <w:b/>
          <w:bCs/>
          <w:sz w:val="28"/>
          <w:szCs w:val="28"/>
          <w:lang w:val="en-US" w:eastAsia="zh-CN"/>
        </w:rPr>
      </w:pPr>
    </w:p>
    <w:p>
      <w:pPr>
        <w:pStyle w:val="4"/>
        <w:rPr>
          <w:rFonts w:hint="eastAsia" w:ascii="仿宋" w:hAnsi="仿宋" w:eastAsia="仿宋" w:cs="仿宋"/>
          <w:b/>
          <w:bCs/>
          <w:sz w:val="28"/>
          <w:szCs w:val="28"/>
          <w:lang w:val="en-US" w:eastAsia="zh-CN"/>
        </w:rPr>
      </w:pPr>
    </w:p>
    <w:p>
      <w:pPr>
        <w:pStyle w:val="4"/>
        <w:rPr>
          <w:rFonts w:hint="eastAsia" w:ascii="仿宋" w:hAnsi="仿宋" w:eastAsia="仿宋" w:cs="仿宋"/>
          <w:b/>
          <w:bCs/>
          <w:sz w:val="28"/>
          <w:szCs w:val="28"/>
          <w:lang w:val="en-US" w:eastAsia="zh-CN"/>
        </w:rPr>
      </w:pPr>
    </w:p>
    <w:p>
      <w:pPr>
        <w:pStyle w:val="4"/>
        <w:spacing w:after="0" w:line="240" w:lineRule="auto"/>
        <w:ind w:firstLine="0" w:firstLineChars="0"/>
        <w:rPr>
          <w:rFonts w:hint="eastAsia" w:ascii="仿宋" w:hAnsi="仿宋" w:eastAsia="仿宋" w:cs="仿宋"/>
          <w:b/>
          <w:bCs/>
          <w:sz w:val="28"/>
          <w:szCs w:val="28"/>
          <w:lang w:val="en-US" w:eastAsia="zh-CN"/>
        </w:rPr>
      </w:pPr>
    </w:p>
    <w:p>
      <w:pPr>
        <w:ind w:left="0" w:leftChars="0" w:firstLine="0" w:firstLineChars="0"/>
        <w:jc w:val="center"/>
        <w:rPr>
          <w:rFonts w:hint="eastAsia" w:ascii="仿宋" w:hAnsi="仿宋" w:eastAsia="仿宋" w:cs="仿宋"/>
          <w:sz w:val="28"/>
          <w:szCs w:val="28"/>
          <w:lang w:val="en-US" w:eastAsia="zh-CN"/>
        </w:rPr>
        <w:sectPr>
          <w:pgSz w:w="11906" w:h="16839"/>
          <w:pgMar w:top="720" w:right="720" w:bottom="720" w:left="720" w:header="0" w:footer="1275" w:gutter="0"/>
          <w:pgNumType w:fmt="decimal"/>
          <w:cols w:space="720" w:num="1"/>
        </w:sectPr>
      </w:pPr>
    </w:p>
    <w:p>
      <w:pPr>
        <w:ind w:left="0" w:leftChars="0" w:firstLine="0" w:firstLineChars="0"/>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目   录</w:t>
      </w:r>
    </w:p>
    <w:p>
      <w:pPr>
        <w:pStyle w:val="6"/>
        <w:tabs>
          <w:tab w:val="right" w:leader="dot" w:pos="10466"/>
        </w:tabs>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TOC \o "1-4" \h \u </w:instrText>
      </w:r>
      <w:r>
        <w:rPr>
          <w:rFonts w:hint="eastAsia" w:ascii="仿宋" w:hAnsi="仿宋" w:eastAsia="仿宋" w:cs="仿宋"/>
          <w:sz w:val="28"/>
          <w:szCs w:val="28"/>
          <w:lang w:val="en-US" w:eastAsia="zh-CN"/>
        </w:rPr>
        <w:fldChar w:fldCharType="separate"/>
      </w: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_Toc5919 </w:instrText>
      </w:r>
      <w:r>
        <w:rPr>
          <w:rFonts w:hint="eastAsia" w:ascii="仿宋" w:hAnsi="仿宋" w:eastAsia="仿宋" w:cs="仿宋"/>
          <w:szCs w:val="28"/>
          <w:lang w:val="en-US" w:eastAsia="zh-CN"/>
        </w:rPr>
        <w:fldChar w:fldCharType="separate"/>
      </w:r>
      <w:r>
        <w:rPr>
          <w:rFonts w:hint="eastAsia" w:ascii="仿宋" w:hAnsi="仿宋" w:eastAsia="仿宋" w:cs="仿宋"/>
          <w:bCs w:val="0"/>
          <w:szCs w:val="28"/>
        </w:rPr>
        <w:t>一、 项目概况：</w:t>
      </w:r>
      <w:r>
        <w:tab/>
      </w:r>
      <w:r>
        <w:fldChar w:fldCharType="begin"/>
      </w:r>
      <w:r>
        <w:instrText xml:space="preserve"> PAGEREF _Toc5919 \h </w:instrText>
      </w:r>
      <w:r>
        <w:fldChar w:fldCharType="separate"/>
      </w:r>
      <w:r>
        <w:t>1</w:t>
      </w:r>
      <w:r>
        <w:fldChar w:fldCharType="end"/>
      </w:r>
      <w:r>
        <w:rPr>
          <w:rFonts w:hint="eastAsia" w:ascii="仿宋" w:hAnsi="仿宋" w:eastAsia="仿宋" w:cs="仿宋"/>
          <w:szCs w:val="28"/>
          <w:lang w:val="en-US" w:eastAsia="zh-CN"/>
        </w:rPr>
        <w:fldChar w:fldCharType="end"/>
      </w:r>
    </w:p>
    <w:p>
      <w:pPr>
        <w:pStyle w:val="6"/>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_Toc30077 </w:instrText>
      </w:r>
      <w:r>
        <w:rPr>
          <w:rFonts w:hint="eastAsia" w:ascii="仿宋" w:hAnsi="仿宋" w:eastAsia="仿宋" w:cs="仿宋"/>
          <w:szCs w:val="28"/>
          <w:lang w:val="en-US" w:eastAsia="zh-CN"/>
        </w:rPr>
        <w:fldChar w:fldCharType="separate"/>
      </w:r>
      <w:r>
        <w:rPr>
          <w:rFonts w:hint="eastAsia" w:ascii="仿宋" w:hAnsi="仿宋" w:eastAsia="仿宋" w:cs="仿宋"/>
          <w:bCs/>
          <w:szCs w:val="28"/>
        </w:rPr>
        <w:t>二、 承包区域及服务内容</w:t>
      </w:r>
      <w:r>
        <w:tab/>
      </w:r>
      <w:r>
        <w:fldChar w:fldCharType="begin"/>
      </w:r>
      <w:r>
        <w:instrText xml:space="preserve"> PAGEREF _Toc30077 \h </w:instrText>
      </w:r>
      <w:r>
        <w:fldChar w:fldCharType="separate"/>
      </w:r>
      <w:r>
        <w:t>2</w:t>
      </w:r>
      <w:r>
        <w:fldChar w:fldCharType="end"/>
      </w:r>
      <w:r>
        <w:rPr>
          <w:rFonts w:hint="eastAsia" w:ascii="仿宋" w:hAnsi="仿宋" w:eastAsia="仿宋" w:cs="仿宋"/>
          <w:szCs w:val="28"/>
          <w:lang w:val="en-US" w:eastAsia="zh-CN"/>
        </w:rPr>
        <w:fldChar w:fldCharType="end"/>
      </w:r>
    </w:p>
    <w:p>
      <w:pPr>
        <w:pStyle w:val="7"/>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_Toc25442 </w:instrText>
      </w:r>
      <w:r>
        <w:rPr>
          <w:rFonts w:hint="eastAsia" w:ascii="仿宋" w:hAnsi="仿宋" w:eastAsia="仿宋" w:cs="仿宋"/>
          <w:szCs w:val="28"/>
          <w:lang w:val="en-US" w:eastAsia="zh-CN"/>
        </w:rPr>
        <w:fldChar w:fldCharType="separate"/>
      </w:r>
      <w:r>
        <w:rPr>
          <w:rFonts w:hint="eastAsia" w:ascii="仿宋" w:hAnsi="仿宋" w:eastAsia="仿宋" w:cs="仿宋"/>
          <w:bCs w:val="0"/>
          <w:szCs w:val="28"/>
          <w:lang w:val="en-US" w:eastAsia="zh-CN"/>
        </w:rPr>
        <w:t>1、</w:t>
      </w:r>
      <w:r>
        <w:rPr>
          <w:rFonts w:hint="eastAsia" w:ascii="仿宋" w:hAnsi="仿宋" w:eastAsia="仿宋" w:cs="仿宋"/>
          <w:bCs w:val="0"/>
          <w:szCs w:val="28"/>
        </w:rPr>
        <w:t>保洁卫生服务质量标准</w:t>
      </w:r>
      <w:r>
        <w:tab/>
      </w:r>
      <w:r>
        <w:fldChar w:fldCharType="begin"/>
      </w:r>
      <w:r>
        <w:instrText xml:space="preserve"> PAGEREF _Toc25442 \h </w:instrText>
      </w:r>
      <w:r>
        <w:fldChar w:fldCharType="separate"/>
      </w:r>
      <w:r>
        <w:t>3</w:t>
      </w:r>
      <w:r>
        <w:fldChar w:fldCharType="end"/>
      </w:r>
      <w:r>
        <w:rPr>
          <w:rFonts w:hint="eastAsia" w:ascii="仿宋" w:hAnsi="仿宋" w:eastAsia="仿宋" w:cs="仿宋"/>
          <w:szCs w:val="28"/>
          <w:lang w:val="en-US" w:eastAsia="zh-CN"/>
        </w:rPr>
        <w:fldChar w:fldCharType="end"/>
      </w:r>
    </w:p>
    <w:p>
      <w:pPr>
        <w:pStyle w:val="7"/>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_Toc4970 </w:instrText>
      </w:r>
      <w:r>
        <w:rPr>
          <w:rFonts w:hint="eastAsia" w:ascii="仿宋" w:hAnsi="仿宋" w:eastAsia="仿宋" w:cs="仿宋"/>
          <w:szCs w:val="28"/>
          <w:lang w:val="en-US" w:eastAsia="zh-CN"/>
        </w:rPr>
        <w:fldChar w:fldCharType="separate"/>
      </w:r>
      <w:r>
        <w:rPr>
          <w:rFonts w:hint="eastAsia" w:ascii="仿宋" w:hAnsi="仿宋" w:eastAsia="仿宋" w:cs="仿宋"/>
          <w:bCs w:val="0"/>
          <w:szCs w:val="28"/>
          <w:lang w:val="en-US" w:eastAsia="zh-CN"/>
        </w:rPr>
        <w:t>2、保洁</w:t>
      </w:r>
      <w:r>
        <w:rPr>
          <w:rFonts w:hint="eastAsia" w:ascii="仿宋" w:hAnsi="仿宋" w:eastAsia="仿宋" w:cs="仿宋"/>
          <w:bCs w:val="0"/>
          <w:szCs w:val="28"/>
        </w:rPr>
        <w:t>服务标准及要求</w:t>
      </w:r>
      <w:r>
        <w:tab/>
      </w:r>
      <w:r>
        <w:fldChar w:fldCharType="begin"/>
      </w:r>
      <w:r>
        <w:instrText xml:space="preserve"> PAGEREF _Toc4970 \h </w:instrText>
      </w:r>
      <w:r>
        <w:fldChar w:fldCharType="separate"/>
      </w:r>
      <w:r>
        <w:t>4</w:t>
      </w:r>
      <w:r>
        <w:fldChar w:fldCharType="end"/>
      </w:r>
      <w:r>
        <w:rPr>
          <w:rFonts w:hint="eastAsia" w:ascii="仿宋" w:hAnsi="仿宋" w:eastAsia="仿宋" w:cs="仿宋"/>
          <w:szCs w:val="28"/>
          <w:lang w:val="en-US" w:eastAsia="zh-CN"/>
        </w:rPr>
        <w:fldChar w:fldCharType="end"/>
      </w:r>
    </w:p>
    <w:p>
      <w:pPr>
        <w:pStyle w:val="7"/>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_Toc6170 </w:instrText>
      </w:r>
      <w:r>
        <w:rPr>
          <w:rFonts w:hint="eastAsia" w:ascii="仿宋" w:hAnsi="仿宋" w:eastAsia="仿宋" w:cs="仿宋"/>
          <w:szCs w:val="28"/>
          <w:lang w:val="en-US" w:eastAsia="zh-CN"/>
        </w:rPr>
        <w:fldChar w:fldCharType="separate"/>
      </w:r>
      <w:r>
        <w:rPr>
          <w:rFonts w:hint="eastAsia" w:ascii="仿宋" w:hAnsi="仿宋" w:eastAsia="仿宋" w:cs="仿宋"/>
          <w:bCs w:val="0"/>
          <w:szCs w:val="28"/>
          <w:lang w:val="en-US" w:eastAsia="zh-CN"/>
        </w:rPr>
        <w:t>3、</w:t>
      </w:r>
      <w:r>
        <w:rPr>
          <w:rFonts w:hint="eastAsia" w:ascii="仿宋" w:hAnsi="仿宋" w:eastAsia="仿宋" w:cs="仿宋"/>
          <w:bCs w:val="0"/>
          <w:szCs w:val="28"/>
        </w:rPr>
        <w:t>保洁服务内容及范围</w:t>
      </w:r>
      <w:r>
        <w:tab/>
      </w:r>
      <w:r>
        <w:fldChar w:fldCharType="begin"/>
      </w:r>
      <w:r>
        <w:instrText xml:space="preserve"> PAGEREF _Toc6170 \h </w:instrText>
      </w:r>
      <w:r>
        <w:fldChar w:fldCharType="separate"/>
      </w:r>
      <w:r>
        <w:t>6</w:t>
      </w:r>
      <w:r>
        <w:fldChar w:fldCharType="end"/>
      </w:r>
      <w:r>
        <w:rPr>
          <w:rFonts w:hint="eastAsia" w:ascii="仿宋" w:hAnsi="仿宋" w:eastAsia="仿宋" w:cs="仿宋"/>
          <w:szCs w:val="28"/>
          <w:lang w:val="en-US" w:eastAsia="zh-CN"/>
        </w:rPr>
        <w:fldChar w:fldCharType="end"/>
      </w:r>
    </w:p>
    <w:p>
      <w:pPr>
        <w:pStyle w:val="7"/>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_Toc1503 </w:instrText>
      </w:r>
      <w:r>
        <w:rPr>
          <w:rFonts w:hint="eastAsia" w:ascii="仿宋" w:hAnsi="仿宋" w:eastAsia="仿宋" w:cs="仿宋"/>
          <w:szCs w:val="28"/>
          <w:lang w:val="en-US" w:eastAsia="zh-CN"/>
        </w:rPr>
        <w:fldChar w:fldCharType="separate"/>
      </w:r>
      <w:r>
        <w:rPr>
          <w:rFonts w:hint="eastAsia" w:ascii="仿宋" w:hAnsi="仿宋" w:eastAsia="仿宋" w:cs="仿宋"/>
          <w:bCs w:val="0"/>
          <w:spacing w:val="0"/>
          <w:w w:val="100"/>
          <w:position w:val="0"/>
          <w:szCs w:val="28"/>
          <w:lang w:val="en-US" w:eastAsia="zh-CN"/>
        </w:rPr>
        <w:t>5、</w:t>
      </w:r>
      <w:r>
        <w:rPr>
          <w:rFonts w:hint="eastAsia" w:ascii="仿宋" w:hAnsi="仿宋" w:eastAsia="仿宋" w:cs="仿宋"/>
          <w:bCs w:val="0"/>
          <w:spacing w:val="0"/>
          <w:w w:val="100"/>
          <w:position w:val="0"/>
          <w:szCs w:val="28"/>
        </w:rPr>
        <w:t>电梯运行服务</w:t>
      </w:r>
      <w:r>
        <w:tab/>
      </w:r>
      <w:r>
        <w:fldChar w:fldCharType="begin"/>
      </w:r>
      <w:r>
        <w:instrText xml:space="preserve"> PAGEREF _Toc1503 \h </w:instrText>
      </w:r>
      <w:r>
        <w:fldChar w:fldCharType="separate"/>
      </w:r>
      <w:r>
        <w:t>8</w:t>
      </w:r>
      <w:r>
        <w:fldChar w:fldCharType="end"/>
      </w:r>
      <w:r>
        <w:rPr>
          <w:rFonts w:hint="eastAsia" w:ascii="仿宋" w:hAnsi="仿宋" w:eastAsia="仿宋" w:cs="仿宋"/>
          <w:szCs w:val="28"/>
          <w:lang w:val="en-US" w:eastAsia="zh-CN"/>
        </w:rPr>
        <w:fldChar w:fldCharType="end"/>
      </w:r>
    </w:p>
    <w:p>
      <w:pPr>
        <w:pStyle w:val="7"/>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_Toc23169 </w:instrText>
      </w:r>
      <w:r>
        <w:rPr>
          <w:rFonts w:hint="eastAsia" w:ascii="仿宋" w:hAnsi="仿宋" w:eastAsia="仿宋" w:cs="仿宋"/>
          <w:szCs w:val="28"/>
          <w:lang w:val="en-US" w:eastAsia="zh-CN"/>
        </w:rPr>
        <w:fldChar w:fldCharType="separate"/>
      </w:r>
      <w:r>
        <w:rPr>
          <w:rFonts w:hint="eastAsia" w:ascii="仿宋" w:hAnsi="仿宋" w:eastAsia="仿宋" w:cs="仿宋"/>
          <w:bCs w:val="0"/>
          <w:szCs w:val="28"/>
          <w:lang w:val="en-US" w:eastAsia="zh-CN"/>
        </w:rPr>
        <w:t>7、其它服务要求</w:t>
      </w:r>
      <w:r>
        <w:tab/>
      </w:r>
      <w:r>
        <w:fldChar w:fldCharType="begin"/>
      </w:r>
      <w:r>
        <w:instrText xml:space="preserve"> PAGEREF _Toc23169 \h </w:instrText>
      </w:r>
      <w:r>
        <w:fldChar w:fldCharType="separate"/>
      </w:r>
      <w:r>
        <w:t>9</w:t>
      </w:r>
      <w:r>
        <w:fldChar w:fldCharType="end"/>
      </w:r>
      <w:r>
        <w:rPr>
          <w:rFonts w:hint="eastAsia" w:ascii="仿宋" w:hAnsi="仿宋" w:eastAsia="仿宋" w:cs="仿宋"/>
          <w:szCs w:val="28"/>
          <w:lang w:val="en-US" w:eastAsia="zh-CN"/>
        </w:rPr>
        <w:fldChar w:fldCharType="end"/>
      </w:r>
    </w:p>
    <w:p>
      <w:pPr>
        <w:pStyle w:val="7"/>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_Toc3710 </w:instrText>
      </w:r>
      <w:r>
        <w:rPr>
          <w:rFonts w:hint="eastAsia" w:ascii="仿宋" w:hAnsi="仿宋" w:eastAsia="仿宋" w:cs="仿宋"/>
          <w:szCs w:val="28"/>
          <w:lang w:val="en-US" w:eastAsia="zh-CN"/>
        </w:rPr>
        <w:fldChar w:fldCharType="separate"/>
      </w:r>
      <w:r>
        <w:rPr>
          <w:rFonts w:hint="eastAsia" w:ascii="仿宋" w:hAnsi="仿宋" w:eastAsia="仿宋" w:cs="仿宋"/>
          <w:bCs w:val="0"/>
          <w:szCs w:val="28"/>
          <w:lang w:val="en-US"/>
        </w:rPr>
        <w:t>9、</w:t>
      </w:r>
      <w:r>
        <w:rPr>
          <w:rFonts w:hint="eastAsia" w:ascii="仿宋" w:hAnsi="仿宋" w:eastAsia="仿宋" w:cs="仿宋"/>
          <w:bCs w:val="0"/>
          <w:szCs w:val="28"/>
        </w:rPr>
        <w:t>院方管理监督权利</w:t>
      </w:r>
      <w:r>
        <w:tab/>
      </w:r>
      <w:r>
        <w:fldChar w:fldCharType="begin"/>
      </w:r>
      <w:r>
        <w:instrText xml:space="preserve"> PAGEREF _Toc3710 \h </w:instrText>
      </w:r>
      <w:r>
        <w:fldChar w:fldCharType="separate"/>
      </w:r>
      <w:r>
        <w:t>10</w:t>
      </w:r>
      <w:r>
        <w:fldChar w:fldCharType="end"/>
      </w:r>
      <w:r>
        <w:rPr>
          <w:rFonts w:hint="eastAsia" w:ascii="仿宋" w:hAnsi="仿宋" w:eastAsia="仿宋" w:cs="仿宋"/>
          <w:szCs w:val="28"/>
          <w:lang w:val="en-US" w:eastAsia="zh-CN"/>
        </w:rPr>
        <w:fldChar w:fldCharType="end"/>
      </w:r>
    </w:p>
    <w:p>
      <w:pPr>
        <w:pStyle w:val="7"/>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_Toc31183 </w:instrText>
      </w:r>
      <w:r>
        <w:rPr>
          <w:rFonts w:hint="eastAsia" w:ascii="仿宋" w:hAnsi="仿宋" w:eastAsia="仿宋" w:cs="仿宋"/>
          <w:szCs w:val="28"/>
          <w:lang w:val="en-US" w:eastAsia="zh-CN"/>
        </w:rPr>
        <w:fldChar w:fldCharType="separate"/>
      </w:r>
      <w:r>
        <w:rPr>
          <w:rFonts w:hint="eastAsia" w:ascii="仿宋" w:hAnsi="仿宋" w:eastAsia="仿宋" w:cs="仿宋"/>
          <w:bCs w:val="0"/>
          <w:szCs w:val="28"/>
          <w:lang w:val="en-US"/>
        </w:rPr>
        <w:t>10、</w:t>
      </w:r>
      <w:r>
        <w:rPr>
          <w:rFonts w:hint="eastAsia" w:ascii="仿宋" w:hAnsi="仿宋" w:eastAsia="仿宋" w:cs="仿宋"/>
          <w:bCs w:val="0"/>
          <w:szCs w:val="28"/>
        </w:rPr>
        <w:t>管理要求：</w:t>
      </w:r>
      <w:r>
        <w:tab/>
      </w:r>
      <w:r>
        <w:fldChar w:fldCharType="begin"/>
      </w:r>
      <w:r>
        <w:instrText xml:space="preserve"> PAGEREF _Toc31183 \h </w:instrText>
      </w:r>
      <w:r>
        <w:fldChar w:fldCharType="separate"/>
      </w:r>
      <w:r>
        <w:t>10</w:t>
      </w:r>
      <w:r>
        <w:fldChar w:fldCharType="end"/>
      </w:r>
      <w:r>
        <w:rPr>
          <w:rFonts w:hint="eastAsia" w:ascii="仿宋" w:hAnsi="仿宋" w:eastAsia="仿宋" w:cs="仿宋"/>
          <w:szCs w:val="28"/>
          <w:lang w:val="en-US" w:eastAsia="zh-CN"/>
        </w:rPr>
        <w:fldChar w:fldCharType="end"/>
      </w:r>
    </w:p>
    <w:p>
      <w:pPr>
        <w:pStyle w:val="7"/>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_Toc2867 </w:instrText>
      </w:r>
      <w:r>
        <w:rPr>
          <w:rFonts w:hint="eastAsia" w:ascii="仿宋" w:hAnsi="仿宋" w:eastAsia="仿宋" w:cs="仿宋"/>
          <w:szCs w:val="28"/>
          <w:lang w:val="en-US" w:eastAsia="zh-CN"/>
        </w:rPr>
        <w:fldChar w:fldCharType="separate"/>
      </w:r>
      <w:r>
        <w:rPr>
          <w:rFonts w:hint="eastAsia" w:ascii="仿宋" w:hAnsi="仿宋" w:eastAsia="仿宋" w:cs="仿宋"/>
          <w:bCs/>
          <w:szCs w:val="28"/>
          <w:lang w:val="en-US" w:eastAsia="zh-CN"/>
        </w:rPr>
        <w:t>11</w:t>
      </w:r>
      <w:r>
        <w:rPr>
          <w:rFonts w:hint="eastAsia" w:ascii="仿宋" w:hAnsi="仿宋" w:eastAsia="仿宋" w:cs="仿宋"/>
          <w:bCs/>
          <w:szCs w:val="28"/>
        </w:rPr>
        <w:t>、安全要求</w:t>
      </w:r>
      <w:r>
        <w:tab/>
      </w:r>
      <w:r>
        <w:fldChar w:fldCharType="begin"/>
      </w:r>
      <w:r>
        <w:instrText xml:space="preserve"> PAGEREF _Toc2867 \h </w:instrText>
      </w:r>
      <w:r>
        <w:fldChar w:fldCharType="separate"/>
      </w:r>
      <w:r>
        <w:t>12</w:t>
      </w:r>
      <w:r>
        <w:fldChar w:fldCharType="end"/>
      </w:r>
      <w:r>
        <w:rPr>
          <w:rFonts w:hint="eastAsia" w:ascii="仿宋" w:hAnsi="仿宋" w:eastAsia="仿宋" w:cs="仿宋"/>
          <w:szCs w:val="28"/>
          <w:lang w:val="en-US" w:eastAsia="zh-CN"/>
        </w:rPr>
        <w:fldChar w:fldCharType="end"/>
      </w:r>
    </w:p>
    <w:p>
      <w:pPr>
        <w:pStyle w:val="6"/>
        <w:tabs>
          <w:tab w:val="right" w:leader="dot" w:pos="10466"/>
        </w:tabs>
      </w:pPr>
      <w:r>
        <w:rPr>
          <w:rFonts w:hint="eastAsia" w:ascii="仿宋" w:hAnsi="仿宋" w:eastAsia="仿宋" w:cs="仿宋"/>
          <w:szCs w:val="28"/>
          <w:lang w:val="en-US" w:eastAsia="zh-CN"/>
        </w:rPr>
        <w:fldChar w:fldCharType="begin"/>
      </w:r>
      <w:r>
        <w:rPr>
          <w:rFonts w:hint="eastAsia" w:ascii="仿宋" w:hAnsi="仿宋" w:eastAsia="仿宋" w:cs="仿宋"/>
          <w:szCs w:val="28"/>
          <w:lang w:val="en-US" w:eastAsia="zh-CN"/>
        </w:rPr>
        <w:instrText xml:space="preserve"> HYPERLINK \l _Toc24948 </w:instrText>
      </w:r>
      <w:r>
        <w:rPr>
          <w:rFonts w:hint="eastAsia" w:ascii="仿宋" w:hAnsi="仿宋" w:eastAsia="仿宋" w:cs="仿宋"/>
          <w:szCs w:val="28"/>
          <w:lang w:val="en-US" w:eastAsia="zh-CN"/>
        </w:rPr>
        <w:fldChar w:fldCharType="separate"/>
      </w:r>
      <w:r>
        <w:rPr>
          <w:rFonts w:hint="eastAsia" w:ascii="仿宋" w:hAnsi="仿宋" w:eastAsia="仿宋" w:cs="仿宋"/>
          <w:bCs w:val="0"/>
          <w:szCs w:val="30"/>
          <w:lang w:val="en-US" w:eastAsia="zh-CN"/>
        </w:rPr>
        <w:t>四、岗位配置</w:t>
      </w:r>
      <w:r>
        <w:tab/>
      </w:r>
      <w:r>
        <w:fldChar w:fldCharType="begin"/>
      </w:r>
      <w:r>
        <w:instrText xml:space="preserve"> PAGEREF _Toc24948 \h </w:instrText>
      </w:r>
      <w:r>
        <w:fldChar w:fldCharType="separate"/>
      </w:r>
      <w:r>
        <w:t>14</w:t>
      </w:r>
      <w:r>
        <w:fldChar w:fldCharType="end"/>
      </w:r>
      <w:r>
        <w:rPr>
          <w:rFonts w:hint="eastAsia" w:ascii="仿宋" w:hAnsi="仿宋" w:eastAsia="仿宋" w:cs="仿宋"/>
          <w:szCs w:val="28"/>
          <w:lang w:val="en-US" w:eastAsia="zh-CN"/>
        </w:rPr>
        <w:fldChar w:fldCharType="end"/>
      </w:r>
    </w:p>
    <w:p>
      <w:pPr>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Cs w:val="28"/>
          <w:lang w:val="en-US" w:eastAsia="zh-CN"/>
        </w:rPr>
        <w:fldChar w:fldCharType="end"/>
      </w:r>
    </w:p>
    <w:p>
      <w:pPr>
        <w:pStyle w:val="2"/>
        <w:bidi w:val="0"/>
        <w:rPr>
          <w:rFonts w:hint="eastAsia" w:ascii="仿宋" w:hAnsi="仿宋" w:eastAsia="仿宋" w:cs="仿宋"/>
          <w:b/>
          <w:bCs w:val="0"/>
          <w:sz w:val="28"/>
          <w:szCs w:val="28"/>
        </w:rPr>
        <w:sectPr>
          <w:footerReference r:id="rId5" w:type="default"/>
          <w:pgSz w:w="11906" w:h="16839"/>
          <w:pgMar w:top="720" w:right="720" w:bottom="720" w:left="720" w:header="0" w:footer="1275" w:gutter="0"/>
          <w:pgNumType w:fmt="decimal" w:start="1"/>
          <w:cols w:space="720" w:num="1"/>
        </w:sectPr>
      </w:pPr>
    </w:p>
    <w:p>
      <w:pPr>
        <w:pStyle w:val="2"/>
        <w:bidi w:val="0"/>
        <w:rPr>
          <w:rFonts w:hint="eastAsia" w:ascii="仿宋" w:hAnsi="仿宋" w:eastAsia="仿宋" w:cs="仿宋"/>
          <w:b/>
          <w:bCs w:val="0"/>
          <w:sz w:val="28"/>
          <w:szCs w:val="28"/>
        </w:rPr>
      </w:pPr>
      <w:bookmarkStart w:id="0" w:name="_Toc5919"/>
      <w:r>
        <w:rPr>
          <w:rFonts w:hint="eastAsia" w:ascii="仿宋" w:hAnsi="仿宋" w:eastAsia="仿宋" w:cs="仿宋"/>
          <w:b/>
          <w:bCs w:val="0"/>
          <w:sz w:val="28"/>
          <w:szCs w:val="28"/>
        </w:rPr>
        <w:t>一、 项目概况：</w:t>
      </w:r>
      <w:bookmarkEnd w:id="0"/>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西宁市第三人民医院始建于1965年，是西川地区唯一一所集医疗、教学、科研、预防保健于一体的三级乙等非营利性综合公立医院，2016年挂牌“西宁市职业病防治医院”，2020年被确定为新冠肺炎定点收治医院。历年来被评为“诚信医院”、“百姓放心医院”、“医德医风示范医院”、“爱婴医院”等，拥有各级各类医疗保险定点医疗机构资质，也是全省工伤康复定点医疗机构，是“青海大学医学院”、“青海省卫生职业学院”、“西宁市卫生职业技术学校” 临床实习医院。全院占地总面积为25455.37平方米，建筑总面积为60544.91平方米。目前，医院编制床位500张，开放床位</w:t>
      </w:r>
      <w:r>
        <w:rPr>
          <w:rFonts w:hint="eastAsia" w:ascii="仿宋" w:hAnsi="仿宋" w:eastAsia="仿宋" w:cs="仿宋"/>
          <w:b w:val="0"/>
          <w:bCs w:val="0"/>
          <w:sz w:val="28"/>
          <w:szCs w:val="28"/>
          <w:lang w:val="en-US" w:eastAsia="zh-CN"/>
        </w:rPr>
        <w:t>560</w:t>
      </w:r>
      <w:r>
        <w:rPr>
          <w:rFonts w:hint="eastAsia" w:ascii="仿宋" w:hAnsi="仿宋" w:eastAsia="仿宋" w:cs="仿宋"/>
          <w:b w:val="0"/>
          <w:bCs w:val="0"/>
          <w:sz w:val="28"/>
          <w:szCs w:val="28"/>
        </w:rPr>
        <w:t>张，有21个临床科室、13个医技辅助科室，开展96个专业。本院有电梯</w:t>
      </w:r>
      <w:r>
        <w:rPr>
          <w:rFonts w:hint="eastAsia" w:ascii="仿宋" w:hAnsi="仿宋" w:eastAsia="仿宋" w:cs="仿宋"/>
          <w:b w:val="0"/>
          <w:bCs w:val="0"/>
          <w:sz w:val="28"/>
          <w:szCs w:val="28"/>
          <w:lang w:val="en-US" w:eastAsia="zh-CN"/>
        </w:rPr>
        <w:t>21</w:t>
      </w:r>
      <w:r>
        <w:rPr>
          <w:rFonts w:hint="eastAsia" w:ascii="仿宋" w:hAnsi="仿宋" w:eastAsia="仿宋" w:cs="仿宋"/>
          <w:b w:val="0"/>
          <w:bCs w:val="0"/>
          <w:sz w:val="28"/>
          <w:szCs w:val="28"/>
        </w:rPr>
        <w:t>台电梯，中心吸引、供氧系统、管道物流系统、会议室、净化工程（手术室、ICU、检验科、PCR实验室）等。</w:t>
      </w:r>
    </w:p>
    <w:p>
      <w:pPr>
        <w:jc w:val="left"/>
        <w:rPr>
          <w:rFonts w:hint="eastAsia" w:ascii="仿宋" w:hAnsi="仿宋" w:eastAsia="仿宋" w:cs="仿宋"/>
          <w:sz w:val="28"/>
          <w:szCs w:val="28"/>
        </w:rPr>
      </w:pPr>
    </w:p>
    <w:p>
      <w:pPr>
        <w:pStyle w:val="2"/>
        <w:numPr>
          <w:ilvl w:val="0"/>
          <w:numId w:val="1"/>
        </w:numPr>
        <w:bidi w:val="0"/>
        <w:rPr>
          <w:rFonts w:hint="eastAsia" w:ascii="仿宋" w:hAnsi="仿宋" w:eastAsia="仿宋" w:cs="仿宋"/>
          <w:b/>
          <w:bCs/>
          <w:sz w:val="28"/>
          <w:szCs w:val="28"/>
        </w:rPr>
      </w:pPr>
      <w:bookmarkStart w:id="1" w:name="_Toc30077"/>
      <w:r>
        <w:rPr>
          <w:rFonts w:hint="eastAsia" w:ascii="仿宋" w:hAnsi="仿宋" w:eastAsia="仿宋" w:cs="仿宋"/>
          <w:b/>
          <w:bCs/>
          <w:sz w:val="28"/>
          <w:szCs w:val="28"/>
        </w:rPr>
        <w:t>承包区域及服务内容</w:t>
      </w:r>
      <w:bookmarkEnd w:id="1"/>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bCs/>
          <w:sz w:val="28"/>
          <w:szCs w:val="28"/>
        </w:rPr>
        <w:t>（一）</w:t>
      </w:r>
      <w:r>
        <w:rPr>
          <w:rFonts w:hint="eastAsia" w:ascii="仿宋" w:hAnsi="仿宋" w:eastAsia="仿宋" w:cs="仿宋"/>
          <w:b/>
          <w:bCs/>
          <w:sz w:val="28"/>
          <w:szCs w:val="28"/>
          <w:lang w:val="en-US" w:eastAsia="zh-CN"/>
        </w:rPr>
        <w:t>服务</w:t>
      </w:r>
      <w:r>
        <w:rPr>
          <w:rFonts w:hint="eastAsia" w:ascii="仿宋" w:hAnsi="仿宋" w:eastAsia="仿宋" w:cs="仿宋"/>
          <w:b/>
          <w:bCs/>
          <w:sz w:val="28"/>
          <w:szCs w:val="28"/>
        </w:rPr>
        <w:t>区域</w:t>
      </w:r>
      <w:r>
        <w:rPr>
          <w:rFonts w:hint="eastAsia" w:ascii="仿宋" w:hAnsi="仿宋" w:eastAsia="仿宋" w:cs="仿宋"/>
          <w:b/>
          <w:bCs/>
          <w:sz w:val="28"/>
          <w:szCs w:val="28"/>
          <w:lang w:val="en-US" w:eastAsia="zh-CN"/>
        </w:rPr>
        <w:t>及内容</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服务区域：</w:t>
      </w:r>
      <w:r>
        <w:rPr>
          <w:rFonts w:hint="eastAsia" w:ascii="仿宋" w:hAnsi="仿宋" w:eastAsia="仿宋" w:cs="仿宋"/>
          <w:color w:val="auto"/>
          <w:sz w:val="28"/>
          <w:szCs w:val="28"/>
        </w:rPr>
        <w:t>内科楼、外科楼、门诊楼、传染病大楼、院区</w:t>
      </w:r>
      <w:r>
        <w:rPr>
          <w:rFonts w:hint="eastAsia" w:ascii="仿宋" w:hAnsi="仿宋" w:eastAsia="仿宋" w:cs="仿宋"/>
          <w:color w:val="auto"/>
          <w:sz w:val="28"/>
          <w:szCs w:val="28"/>
          <w:lang w:val="en-US" w:eastAsia="zh-CN"/>
        </w:rPr>
        <w:t>大院</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服务内容：日常保洁服务、洗衣房服务、配送陪检服务、电梯司机服务。</w:t>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3、对全院消防设施进行日常巡查工作。</w:t>
      </w:r>
    </w:p>
    <w:p>
      <w:pPr>
        <w:keepNext w:val="0"/>
        <w:keepLines w:val="0"/>
        <w:pageBreakBefore w:val="0"/>
        <w:widowControl w:val="0"/>
        <w:kinsoku/>
        <w:wordWrap/>
        <w:overflowPunct/>
        <w:topLinePunct w:val="0"/>
        <w:autoSpaceDE/>
        <w:autoSpaceDN/>
        <w:bidi w:val="0"/>
        <w:adjustRightInd/>
        <w:snapToGrid/>
        <w:spacing w:line="480" w:lineRule="auto"/>
        <w:ind w:firstLine="280" w:firstLineChars="1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rPr>
        <w:t>（二）服务内容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1、门诊楼1至9层公共区域日常保洁，会议室周保洁并需根据使用情况进行保洁、体检中心、 会议室、  实验室、等的日常保洁；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2、外科楼1至11层公共区域、 病房日常保洁、检查室、 会议室、 留观室、  抢救室等的日常保洁；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3、 内科楼1至12层公共区域、病房日常保洁、诊室、 检查室、 会议室、 留观室、 抢救室等的日常保洁；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rPr>
        <w:t xml:space="preserve">4、 </w:t>
      </w:r>
      <w:r>
        <w:rPr>
          <w:rFonts w:hint="eastAsia" w:ascii="仿宋" w:hAnsi="仿宋" w:eastAsia="仿宋" w:cs="仿宋"/>
          <w:color w:val="FF0000"/>
          <w:sz w:val="28"/>
          <w:szCs w:val="28"/>
        </w:rPr>
        <w:t>传染病楼1至6层公共区域、 病房日常保洁，诊室、 检查室、 会议室、 留观室、  抢救室等的日常保洁；</w:t>
      </w:r>
      <w:r>
        <w:rPr>
          <w:rFonts w:hint="eastAsia" w:ascii="仿宋" w:hAnsi="仿宋" w:eastAsia="仿宋" w:cs="仿宋"/>
          <w:color w:val="FF0000"/>
          <w:sz w:val="28"/>
          <w:szCs w:val="28"/>
          <w:lang w:val="en-US" w:eastAsia="zh-CN"/>
        </w:rPr>
        <w:t>待使用时增加日常保洁人员       人。</w:t>
      </w:r>
      <w:r>
        <w:rPr>
          <w:rFonts w:hint="eastAsia" w:ascii="仿宋" w:hAnsi="仿宋" w:eastAsia="仿宋" w:cs="仿宋"/>
          <w:color w:val="FF0000"/>
          <w:sz w:val="28"/>
          <w:szCs w:val="28"/>
        </w:rPr>
        <w:t>（没有</w:t>
      </w:r>
      <w:r>
        <w:rPr>
          <w:rFonts w:hint="eastAsia" w:ascii="仿宋" w:hAnsi="仿宋" w:eastAsia="仿宋" w:cs="仿宋"/>
          <w:color w:val="FF0000"/>
          <w:sz w:val="28"/>
          <w:szCs w:val="28"/>
          <w:lang w:val="en-US" w:eastAsia="zh-CN"/>
        </w:rPr>
        <w:t>使用</w:t>
      </w:r>
      <w:r>
        <w:rPr>
          <w:rFonts w:hint="eastAsia" w:ascii="仿宋" w:hAnsi="仿宋" w:eastAsia="仿宋" w:cs="仿宋"/>
          <w:color w:val="FF0000"/>
          <w:sz w:val="28"/>
          <w:szCs w:val="28"/>
        </w:rPr>
        <w:t>，待布局、功能明确后</w:t>
      </w:r>
      <w:r>
        <w:rPr>
          <w:rFonts w:hint="eastAsia" w:ascii="仿宋" w:hAnsi="仿宋" w:eastAsia="仿宋" w:cs="仿宋"/>
          <w:color w:val="FF0000"/>
          <w:sz w:val="28"/>
          <w:szCs w:val="28"/>
          <w:lang w:val="en-US" w:eastAsia="zh-CN"/>
        </w:rPr>
        <w:t>需增加人员时，可签订补充协议</w:t>
      </w:r>
      <w:r>
        <w:rPr>
          <w:rFonts w:hint="eastAsia" w:ascii="仿宋" w:hAnsi="仿宋" w:eastAsia="仿宋" w:cs="仿宋"/>
          <w:color w:val="FF0000"/>
          <w:sz w:val="28"/>
          <w:szCs w:val="28"/>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办公室</w:t>
      </w:r>
      <w:r>
        <w:rPr>
          <w:rFonts w:hint="eastAsia" w:ascii="仿宋" w:hAnsi="仿宋" w:eastAsia="仿宋" w:cs="仿宋"/>
          <w:sz w:val="28"/>
          <w:szCs w:val="28"/>
          <w:lang w:val="en-US" w:eastAsia="zh-CN"/>
        </w:rPr>
        <w:t>及病区</w:t>
      </w:r>
      <w:r>
        <w:rPr>
          <w:rFonts w:hint="eastAsia" w:ascii="仿宋" w:hAnsi="仿宋" w:eastAsia="仿宋" w:cs="仿宋"/>
          <w:sz w:val="28"/>
          <w:szCs w:val="28"/>
        </w:rPr>
        <w:t>窗户玻璃</w:t>
      </w:r>
      <w:r>
        <w:rPr>
          <w:rFonts w:hint="eastAsia" w:ascii="仿宋" w:hAnsi="仿宋" w:eastAsia="仿宋" w:cs="仿宋"/>
          <w:sz w:val="28"/>
          <w:szCs w:val="28"/>
          <w:lang w:val="en-US" w:eastAsia="zh-CN"/>
        </w:rPr>
        <w:t>根据污染情况保洁定期擦拭</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6、发热门诊</w:t>
      </w:r>
      <w:r>
        <w:rPr>
          <w:rFonts w:hint="eastAsia" w:ascii="仿宋" w:hAnsi="仿宋" w:eastAsia="仿宋" w:cs="仿宋"/>
          <w:sz w:val="28"/>
          <w:szCs w:val="28"/>
          <w:lang w:eastAsia="zh-CN"/>
        </w:rPr>
        <w:t>、</w:t>
      </w:r>
      <w:r>
        <w:rPr>
          <w:rFonts w:hint="eastAsia" w:ascii="仿宋" w:hAnsi="仿宋" w:eastAsia="仿宋" w:cs="仿宋"/>
          <w:sz w:val="28"/>
          <w:szCs w:val="28"/>
        </w:rPr>
        <w:t>病房日常保洁；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7、地下车库日常保洁；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8、院区日常保洁、 除雪、除冰、积水清除；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9、</w:t>
      </w:r>
      <w:r>
        <w:rPr>
          <w:rFonts w:hint="eastAsia" w:ascii="仿宋" w:hAnsi="仿宋" w:eastAsia="仿宋" w:cs="仿宋"/>
          <w:sz w:val="28"/>
          <w:szCs w:val="28"/>
          <w:lang w:val="en-US" w:eastAsia="zh-CN"/>
        </w:rPr>
        <w:t>层流</w:t>
      </w:r>
      <w:r>
        <w:rPr>
          <w:rFonts w:hint="eastAsia" w:ascii="仿宋" w:hAnsi="仿宋" w:eastAsia="仿宋" w:cs="仿宋"/>
          <w:sz w:val="28"/>
          <w:szCs w:val="28"/>
        </w:rPr>
        <w:t>设备间</w:t>
      </w:r>
      <w:r>
        <w:rPr>
          <w:rFonts w:hint="eastAsia" w:ascii="仿宋" w:hAnsi="仿宋" w:eastAsia="仿宋" w:cs="仿宋"/>
          <w:sz w:val="28"/>
          <w:szCs w:val="28"/>
          <w:lang w:val="en-US" w:eastAsia="zh-CN"/>
        </w:rPr>
        <w:t>日</w:t>
      </w:r>
      <w:r>
        <w:rPr>
          <w:rFonts w:hint="eastAsia" w:ascii="仿宋" w:hAnsi="仿宋" w:eastAsia="仿宋" w:cs="仿宋"/>
          <w:sz w:val="28"/>
          <w:szCs w:val="28"/>
        </w:rPr>
        <w:t>保洁；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仿宋" w:hAnsi="仿宋" w:eastAsia="仿宋" w:cs="仿宋"/>
          <w:sz w:val="28"/>
          <w:szCs w:val="28"/>
          <w:highlight w:val="green"/>
        </w:rPr>
      </w:pPr>
      <w:r>
        <w:rPr>
          <w:rFonts w:hint="eastAsia" w:ascii="仿宋" w:hAnsi="仿宋" w:eastAsia="仿宋" w:cs="仿宋"/>
          <w:sz w:val="28"/>
          <w:szCs w:val="28"/>
        </w:rPr>
        <w:t>10、电梯</w:t>
      </w:r>
      <w:r>
        <w:rPr>
          <w:rFonts w:hint="eastAsia" w:ascii="仿宋" w:hAnsi="仿宋" w:eastAsia="仿宋" w:cs="仿宋"/>
          <w:sz w:val="28"/>
          <w:szCs w:val="28"/>
          <w:lang w:val="en-US" w:eastAsia="zh-CN"/>
        </w:rPr>
        <w:t>引导</w:t>
      </w:r>
      <w:r>
        <w:rPr>
          <w:rFonts w:hint="eastAsia" w:ascii="仿宋" w:hAnsi="仿宋" w:eastAsia="仿宋" w:cs="仿宋"/>
          <w:sz w:val="28"/>
          <w:szCs w:val="28"/>
        </w:rPr>
        <w:t>清洁消毒服务；</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门诊玻璃幕墙</w:t>
      </w:r>
      <w:r>
        <w:rPr>
          <w:rFonts w:hint="eastAsia" w:ascii="仿宋" w:hAnsi="仿宋" w:eastAsia="仿宋" w:cs="仿宋"/>
          <w:color w:val="auto"/>
          <w:sz w:val="28"/>
          <w:szCs w:val="28"/>
        </w:rPr>
        <w:t>服务；</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、医疗垃圾、 生活垃圾收集、 分类、 转送、 垃圾间清洗消毒服务；</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、患者转运、检验</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检查陪同</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、医学标本取送等各项服务。</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、完成仓库物资下送工作；医用和办公耗材配送；大输液配送；</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、办公区域保洁；</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rPr>
        <w:t>、院区草坪、树木、花卉修剪</w:t>
      </w:r>
      <w:r>
        <w:rPr>
          <w:rFonts w:hint="eastAsia" w:ascii="仿宋" w:hAnsi="仿宋" w:eastAsia="仿宋" w:cs="仿宋"/>
          <w:color w:val="auto"/>
          <w:sz w:val="28"/>
          <w:szCs w:val="28"/>
          <w:lang w:val="en-US" w:eastAsia="zh-CN"/>
        </w:rPr>
        <w:t>养护</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rPr>
        <w:t>、 院方遇到大型活动、 检查时， 中标方需根据</w:t>
      </w:r>
      <w:r>
        <w:rPr>
          <w:rFonts w:hint="eastAsia" w:ascii="仿宋" w:hAnsi="仿宋" w:eastAsia="仿宋" w:cs="仿宋"/>
          <w:color w:val="auto"/>
          <w:sz w:val="28"/>
          <w:szCs w:val="28"/>
          <w:lang w:val="en-US" w:eastAsia="zh-CN"/>
        </w:rPr>
        <w:t>医院</w:t>
      </w:r>
      <w:r>
        <w:rPr>
          <w:rFonts w:hint="eastAsia" w:ascii="仿宋" w:hAnsi="仿宋" w:eastAsia="仿宋" w:cs="仿宋"/>
          <w:color w:val="auto"/>
          <w:sz w:val="28"/>
          <w:szCs w:val="28"/>
        </w:rPr>
        <w:t>要求， 对医院内各项服务工作全力</w:t>
      </w:r>
      <w:r>
        <w:rPr>
          <w:rFonts w:hint="eastAsia" w:ascii="仿宋" w:hAnsi="仿宋" w:eastAsia="仿宋" w:cs="仿宋"/>
          <w:color w:val="auto"/>
          <w:sz w:val="28"/>
          <w:szCs w:val="28"/>
          <w:lang w:val="en-US" w:eastAsia="zh-CN"/>
        </w:rPr>
        <w:t>支持</w:t>
      </w:r>
      <w:r>
        <w:rPr>
          <w:rFonts w:hint="eastAsia" w:ascii="仿宋" w:hAnsi="仿宋" w:eastAsia="仿宋" w:cs="仿宋"/>
          <w:color w:val="auto"/>
          <w:sz w:val="28"/>
          <w:szCs w:val="28"/>
        </w:rPr>
        <w:t>配合，</w:t>
      </w:r>
      <w:r>
        <w:rPr>
          <w:rFonts w:hint="eastAsia" w:ascii="仿宋" w:hAnsi="仿宋" w:eastAsia="仿宋" w:cs="仿宋"/>
          <w:color w:val="auto"/>
          <w:sz w:val="28"/>
          <w:szCs w:val="28"/>
          <w:lang w:val="en-US" w:eastAsia="zh-CN"/>
        </w:rPr>
        <w:t>完成各项检查活动</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服务人员的配备人数需</w:t>
      </w:r>
      <w:r>
        <w:rPr>
          <w:rFonts w:hint="eastAsia" w:ascii="仿宋" w:hAnsi="仿宋" w:eastAsia="仿宋" w:cs="仿宋"/>
          <w:color w:val="auto"/>
          <w:sz w:val="28"/>
          <w:szCs w:val="28"/>
          <w:lang w:val="en-US" w:eastAsia="zh-CN"/>
        </w:rPr>
        <w:t>根</w:t>
      </w:r>
      <w:r>
        <w:rPr>
          <w:rFonts w:hint="eastAsia" w:ascii="仿宋" w:hAnsi="仿宋" w:eastAsia="仿宋" w:cs="仿宋"/>
          <w:color w:val="auto"/>
          <w:sz w:val="28"/>
          <w:szCs w:val="28"/>
        </w:rPr>
        <w:t>具医院的</w:t>
      </w:r>
      <w:r>
        <w:rPr>
          <w:rFonts w:hint="eastAsia" w:ascii="仿宋" w:hAnsi="仿宋" w:eastAsia="仿宋" w:cs="仿宋"/>
          <w:color w:val="auto"/>
          <w:sz w:val="28"/>
          <w:szCs w:val="28"/>
          <w:lang w:val="en-US" w:eastAsia="zh-CN"/>
        </w:rPr>
        <w:t>实际</w:t>
      </w:r>
      <w:r>
        <w:rPr>
          <w:rFonts w:hint="eastAsia" w:ascii="仿宋" w:hAnsi="仿宋" w:eastAsia="仿宋" w:cs="仿宋"/>
          <w:color w:val="auto"/>
          <w:sz w:val="28"/>
          <w:szCs w:val="28"/>
        </w:rPr>
        <w:t>情况达到院方要求的人数， 保证服务质量；</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、服务过程中所有服务人员的劳动、 劳务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安全事故</w:t>
      </w:r>
      <w:r>
        <w:rPr>
          <w:rFonts w:hint="eastAsia" w:ascii="仿宋" w:hAnsi="仿宋" w:eastAsia="仿宋" w:cs="仿宋"/>
          <w:color w:val="auto"/>
          <w:sz w:val="28"/>
          <w:szCs w:val="28"/>
        </w:rPr>
        <w:t>等用工纠纷均由中标单位处理并承担； 若各项服务达不到合同约定标准， 院方有权解除合</w:t>
      </w:r>
      <w:r>
        <w:rPr>
          <w:rFonts w:hint="eastAsia" w:ascii="仿宋" w:hAnsi="仿宋" w:eastAsia="仿宋" w:cs="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21、对全院消防设施进行日常巡查，对接消防维保单位对发现的问题进行及时维修。</w:t>
      </w:r>
    </w:p>
    <w:p>
      <w:pPr>
        <w:pStyle w:val="3"/>
        <w:bidi w:val="0"/>
        <w:rPr>
          <w:rFonts w:hint="eastAsia" w:ascii="仿宋" w:hAnsi="仿宋" w:eastAsia="仿宋" w:cs="仿宋"/>
          <w:b/>
          <w:bCs w:val="0"/>
          <w:color w:val="auto"/>
          <w:sz w:val="28"/>
          <w:szCs w:val="28"/>
        </w:rPr>
      </w:pPr>
      <w:bookmarkStart w:id="2" w:name="_Toc25442"/>
      <w:r>
        <w:rPr>
          <w:rFonts w:hint="eastAsia" w:ascii="仿宋" w:hAnsi="仿宋" w:eastAsia="仿宋" w:cs="仿宋"/>
          <w:b/>
          <w:bCs w:val="0"/>
          <w:color w:val="auto"/>
          <w:sz w:val="28"/>
          <w:szCs w:val="28"/>
          <w:lang w:val="en-US" w:eastAsia="zh-CN"/>
        </w:rPr>
        <w:t>1、</w:t>
      </w:r>
      <w:r>
        <w:rPr>
          <w:rFonts w:hint="eastAsia" w:ascii="仿宋" w:hAnsi="仿宋" w:eastAsia="仿宋" w:cs="仿宋"/>
          <w:b/>
          <w:bCs w:val="0"/>
          <w:color w:val="auto"/>
          <w:sz w:val="28"/>
          <w:szCs w:val="28"/>
        </w:rPr>
        <w:t>保洁卫生服务质量标准</w:t>
      </w:r>
      <w:bookmarkEnd w:id="2"/>
    </w:p>
    <w:tbl>
      <w:tblPr>
        <w:tblStyle w:val="8"/>
        <w:tblW w:w="93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3"/>
        <w:gridCol w:w="7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项目</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b/>
                <w:bCs/>
                <w:sz w:val="28"/>
                <w:szCs w:val="28"/>
              </w:rPr>
            </w:pPr>
            <w:r>
              <w:rPr>
                <w:rFonts w:hint="eastAsia" w:ascii="仿宋" w:hAnsi="仿宋" w:eastAsia="仿宋" w:cs="仿宋"/>
                <w:b/>
                <w:bCs/>
                <w:sz w:val="28"/>
                <w:szCs w:val="28"/>
              </w:rPr>
              <w:t>质量标准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bCs/>
                <w:sz w:val="28"/>
                <w:szCs w:val="28"/>
              </w:rPr>
            </w:pPr>
            <w:r>
              <w:rPr>
                <w:rFonts w:hint="eastAsia" w:ascii="仿宋" w:hAnsi="仿宋" w:eastAsia="仿宋" w:cs="仿宋"/>
                <w:bCs/>
                <w:sz w:val="28"/>
                <w:szCs w:val="28"/>
              </w:rPr>
              <w:t>地面</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bCs/>
                <w:sz w:val="28"/>
                <w:szCs w:val="28"/>
              </w:rPr>
            </w:pPr>
            <w:r>
              <w:rPr>
                <w:rFonts w:hint="eastAsia" w:ascii="仿宋" w:hAnsi="仿宋" w:eastAsia="仿宋" w:cs="仿宋"/>
                <w:bCs/>
                <w:sz w:val="28"/>
                <w:szCs w:val="28"/>
              </w:rPr>
              <w:t>清洁，无血迹、痰迹、果皮、纸屑等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墙壁</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无蜘蛛网、灰尘、污渍、无明显污痕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天花板</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无污渍、蜘蛛网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镜面</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洁净、光亮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楼梯走道及扶手</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清洁无尘、无痰迹、血迹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不锈钢器具</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无污渍、无腐蚀，有一定光泽，表面膜保持良好状态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17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电梯</w:t>
            </w:r>
          </w:p>
        </w:tc>
        <w:tc>
          <w:tcPr>
            <w:tcW w:w="7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清洁无尘、无痰迹、血迹、有一定光泽，表面保持良好状态。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玻璃门窗</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透明洁净、无水渍、污渍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果皮箱、垃圾篓</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外表干净、无虫蚁等，无特别异味，存放的垃圾不得超过果皮箱、垃圾篓2/3处，需有盖子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灯具</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无灰尘、表面光亮  （符合医院控制感染要求）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床头柜、储物柜</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干净、无灰尘，每天擦拭  （符合医院控制感染要求）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rPr>
              <w:t>输液架、</w:t>
            </w:r>
            <w:r>
              <w:rPr>
                <w:rFonts w:hint="eastAsia" w:ascii="仿宋" w:hAnsi="仿宋" w:eastAsia="仿宋" w:cs="仿宋"/>
                <w:sz w:val="28"/>
                <w:szCs w:val="28"/>
                <w:lang w:val="en-US" w:eastAsia="zh-CN"/>
              </w:rPr>
              <w:t>设备带</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无污尘，表面干净   （符合医院控制感染要求）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公共设施</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干净、无污物、水渍、灰尘   （符合医院控制感染要求）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厕所、洗漱间</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地面洁净、无污物、水迹，水台、水池清洁无杂物，便池清洁无臭味，间隔墙、门无污渍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病床</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每日清</w:t>
            </w:r>
            <w:r>
              <w:rPr>
                <w:rFonts w:hint="eastAsia" w:ascii="仿宋" w:hAnsi="仿宋" w:eastAsia="仿宋" w:cs="仿宋"/>
                <w:sz w:val="28"/>
                <w:szCs w:val="28"/>
                <w:lang w:val="en-US" w:eastAsia="zh-CN"/>
              </w:rPr>
              <w:t>洁</w:t>
            </w:r>
            <w:r>
              <w:rPr>
                <w:rFonts w:hint="eastAsia" w:ascii="仿宋" w:hAnsi="仿宋" w:eastAsia="仿宋" w:cs="仿宋"/>
                <w:sz w:val="28"/>
                <w:szCs w:val="28"/>
              </w:rPr>
              <w:t>消毒无污迹   （符合医院控制感染要求）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1783" w:type="dxa"/>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拖把、抹布</w:t>
            </w:r>
          </w:p>
        </w:tc>
        <w:tc>
          <w:tcPr>
            <w:tcW w:w="7538" w:type="dxa"/>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清洁、消毒达标，分色分区域管理   （符合医院控制感染要求）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17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pacing w:line="360" w:lineRule="auto"/>
              <w:ind w:firstLine="0" w:firstLineChars="0"/>
              <w:jc w:val="left"/>
              <w:rPr>
                <w:rFonts w:hint="eastAsia" w:ascii="仿宋" w:hAnsi="仿宋" w:eastAsia="仿宋" w:cs="仿宋"/>
                <w:sz w:val="28"/>
                <w:szCs w:val="28"/>
              </w:rPr>
            </w:pPr>
            <w:r>
              <w:rPr>
                <w:rFonts w:hint="eastAsia" w:ascii="仿宋" w:hAnsi="仿宋" w:eastAsia="仿宋" w:cs="仿宋"/>
                <w:sz w:val="28"/>
                <w:szCs w:val="28"/>
              </w:rPr>
              <w:t>消毒毛巾</w:t>
            </w:r>
          </w:p>
        </w:tc>
        <w:tc>
          <w:tcPr>
            <w:tcW w:w="75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“一床一巾，一房一巾，一房一拖”清洁、消毒达标   （符合医院控制感染要求）</w:t>
            </w:r>
          </w:p>
        </w:tc>
      </w:tr>
    </w:tbl>
    <w:p>
      <w:pPr>
        <w:pStyle w:val="3"/>
        <w:bidi w:val="0"/>
        <w:rPr>
          <w:rFonts w:hint="eastAsia" w:ascii="仿宋" w:hAnsi="仿宋" w:eastAsia="仿宋" w:cs="仿宋"/>
          <w:b/>
          <w:bCs w:val="0"/>
          <w:sz w:val="28"/>
          <w:szCs w:val="28"/>
        </w:rPr>
      </w:pPr>
      <w:bookmarkStart w:id="3" w:name="_Toc4970"/>
      <w:r>
        <w:rPr>
          <w:rFonts w:hint="eastAsia" w:ascii="仿宋" w:hAnsi="仿宋" w:eastAsia="仿宋" w:cs="仿宋"/>
          <w:b/>
          <w:bCs w:val="0"/>
          <w:sz w:val="28"/>
          <w:szCs w:val="28"/>
          <w:lang w:val="en-US" w:eastAsia="zh-CN"/>
        </w:rPr>
        <w:t>2、保洁</w:t>
      </w:r>
      <w:r>
        <w:rPr>
          <w:rFonts w:hint="eastAsia" w:ascii="仿宋" w:hAnsi="仿宋" w:eastAsia="仿宋" w:cs="仿宋"/>
          <w:b/>
          <w:bCs w:val="0"/>
          <w:sz w:val="28"/>
          <w:szCs w:val="28"/>
        </w:rPr>
        <w:t>服务标准及要求</w:t>
      </w:r>
      <w:bookmarkEnd w:id="3"/>
    </w:p>
    <w:tbl>
      <w:tblPr>
        <w:tblStyle w:val="8"/>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6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b/>
                <w:sz w:val="28"/>
                <w:szCs w:val="28"/>
              </w:rPr>
            </w:pPr>
            <w:r>
              <w:rPr>
                <w:rFonts w:hint="eastAsia" w:ascii="仿宋" w:hAnsi="仿宋" w:eastAsia="仿宋" w:cs="仿宋"/>
                <w:b/>
                <w:sz w:val="28"/>
                <w:szCs w:val="28"/>
              </w:rPr>
              <w:t>项目</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b/>
                <w:sz w:val="28"/>
                <w:szCs w:val="28"/>
              </w:rPr>
            </w:pPr>
            <w:r>
              <w:rPr>
                <w:rFonts w:hint="eastAsia" w:ascii="仿宋" w:hAnsi="仿宋" w:eastAsia="仿宋" w:cs="仿宋"/>
                <w:b/>
                <w:sz w:val="28"/>
                <w:szCs w:val="28"/>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大厅、公共卫生间、公共区域副班巡视清洁</w:t>
            </w:r>
          </w:p>
        </w:tc>
        <w:tc>
          <w:tcPr>
            <w:tcW w:w="6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白班：07：</w:t>
            </w:r>
            <w:r>
              <w:rPr>
                <w:rFonts w:hint="eastAsia" w:ascii="仿宋" w:hAnsi="仿宋" w:eastAsia="仿宋" w:cs="仿宋"/>
                <w:sz w:val="28"/>
                <w:szCs w:val="28"/>
                <w:lang w:val="en-US" w:eastAsia="zh-CN"/>
              </w:rPr>
              <w:t>00</w:t>
            </w:r>
            <w:r>
              <w:rPr>
                <w:rFonts w:hint="eastAsia" w:ascii="仿宋" w:hAnsi="仿宋" w:eastAsia="仿宋" w:cs="仿宋"/>
                <w:sz w:val="28"/>
                <w:szCs w:val="28"/>
              </w:rPr>
              <w:t>至17:</w:t>
            </w:r>
            <w:r>
              <w:rPr>
                <w:rFonts w:hint="eastAsia" w:ascii="仿宋" w:hAnsi="仿宋" w:eastAsia="仿宋" w:cs="仿宋"/>
                <w:sz w:val="28"/>
                <w:szCs w:val="28"/>
                <w:lang w:val="en-US" w:eastAsia="zh-CN"/>
              </w:rPr>
              <w:t>0</w:t>
            </w:r>
            <w:r>
              <w:rPr>
                <w:rFonts w:hint="eastAsia" w:ascii="仿宋" w:hAnsi="仿宋" w:eastAsia="仿宋" w:cs="仿宋"/>
                <w:sz w:val="28"/>
                <w:szCs w:val="28"/>
              </w:rPr>
              <w:t>0</w:t>
            </w:r>
          </w:p>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夜班：17：00至24:00</w:t>
            </w:r>
          </w:p>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巡视员工负责巡视环境清洁卫生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病区应急清洁</w:t>
            </w:r>
          </w:p>
        </w:tc>
        <w:tc>
          <w:tcPr>
            <w:tcW w:w="6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24小时提供应急服务、巡视员工负责按科室要求上门服务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电梯（含客梯，货梯）</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均需要每日清洁，每周不锈钢保养剂保养</w:t>
            </w:r>
          </w:p>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每日消毒，并公示消毒记录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屋面和平台清洁</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每月清洁1次，特殊科室清洁按医院控制感染相关规定执行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清洁擦拭高处灯具和通风口</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每季度至少1次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清洁擦拭内墙面</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公共区域每</w:t>
            </w:r>
            <w:r>
              <w:rPr>
                <w:rFonts w:hint="eastAsia" w:ascii="仿宋" w:hAnsi="仿宋" w:eastAsia="仿宋" w:cs="仿宋"/>
                <w:sz w:val="28"/>
                <w:szCs w:val="28"/>
                <w:lang w:val="en-US" w:eastAsia="zh-CN"/>
              </w:rPr>
              <w:t>月</w:t>
            </w:r>
            <w:r>
              <w:rPr>
                <w:rFonts w:hint="eastAsia" w:ascii="仿宋" w:hAnsi="仿宋" w:eastAsia="仿宋" w:cs="仿宋"/>
                <w:sz w:val="28"/>
                <w:szCs w:val="28"/>
              </w:rPr>
              <w:t>1次，病房每月1次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清洁擦拭室内玻璃</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室内视清洁情况随时擦拭，病房房门玻璃每天擦拭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终末清洁/消毒</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负责终末清洁/消毒，患者转科、出院、转院、死亡后进行彻底的清洁/消毒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“一床一巾”</w:t>
            </w:r>
          </w:p>
        </w:tc>
        <w:tc>
          <w:tcPr>
            <w:tcW w:w="6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以一位患者为清洁单位，包括患者及其邻近的与诊疗有关的设备视为一个清洁单元，设备与家具分开清洁。高频接触表面（患者、医务员工或来访者的手频繁接触的环境和物体表面，如床栏、床边桌、呼叫按钮、设备开关与调节按钮等）每日使用微纤消毒专用毛巾、配合消毒剂，通过“清洁-消毒一步法”完成，不能复用和交叉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“一房一巾”</w:t>
            </w:r>
          </w:p>
        </w:tc>
        <w:tc>
          <w:tcPr>
            <w:tcW w:w="65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负责每个房间内的高频接触表面（患者、医务员工或来访者的手频繁接触的环境和物体表面，如电源、空调、电视、按钮、设备调节按钮、床头治疗带、扶手带、门把手每日使用微纤消毒专用毛巾通过“清洁-消毒一步法”完成，卫生间的清洁用具要与清洁家具等其他物品的清洁用具区分，不能复用和交叉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“一房一拖”</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以一个病房、一个办公室为单位，只使用一条清洁消毒平板拖布，不能复用和交叉使用。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jc w:val="center"/>
        </w:trPr>
        <w:tc>
          <w:tcPr>
            <w:tcW w:w="2410"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临时用工</w:t>
            </w:r>
          </w:p>
        </w:tc>
        <w:tc>
          <w:tcPr>
            <w:tcW w:w="6549" w:type="dxa"/>
            <w:noWrap w:val="0"/>
            <w:vAlign w:val="center"/>
          </w:tcPr>
          <w:p>
            <w:pPr>
              <w:keepNext w:val="0"/>
              <w:keepLines w:val="0"/>
              <w:pageBreakBefore w:val="0"/>
              <w:kinsoku/>
              <w:wordWrap/>
              <w:overflowPunct/>
              <w:topLinePunct w:val="0"/>
              <w:bidi w:val="0"/>
              <w:spacing w:line="360" w:lineRule="auto"/>
              <w:ind w:firstLine="0" w:firstLineChars="0"/>
              <w:rPr>
                <w:rFonts w:hint="eastAsia" w:ascii="仿宋" w:hAnsi="仿宋" w:eastAsia="仿宋" w:cs="仿宋"/>
                <w:sz w:val="28"/>
                <w:szCs w:val="28"/>
              </w:rPr>
            </w:pPr>
            <w:r>
              <w:rPr>
                <w:rFonts w:hint="eastAsia" w:ascii="仿宋" w:hAnsi="仿宋" w:eastAsia="仿宋" w:cs="仿宋"/>
                <w:sz w:val="28"/>
                <w:szCs w:val="28"/>
              </w:rPr>
              <w:t>医院内临时性/特殊性的清洁由中标人负责，可另付费用。</w:t>
            </w:r>
          </w:p>
        </w:tc>
      </w:tr>
    </w:tbl>
    <w:p>
      <w:pPr>
        <w:pStyle w:val="3"/>
        <w:bidi w:val="0"/>
        <w:rPr>
          <w:rFonts w:hint="eastAsia" w:ascii="仿宋" w:hAnsi="仿宋" w:eastAsia="仿宋" w:cs="仿宋"/>
          <w:b/>
          <w:bCs w:val="0"/>
          <w:sz w:val="28"/>
          <w:szCs w:val="28"/>
        </w:rPr>
      </w:pPr>
      <w:bookmarkStart w:id="4" w:name="_Toc6170"/>
      <w:r>
        <w:rPr>
          <w:rFonts w:hint="eastAsia" w:ascii="仿宋" w:hAnsi="仿宋" w:eastAsia="仿宋" w:cs="仿宋"/>
          <w:b/>
          <w:bCs w:val="0"/>
          <w:sz w:val="28"/>
          <w:szCs w:val="28"/>
          <w:lang w:val="en-US" w:eastAsia="zh-CN"/>
        </w:rPr>
        <w:t>3、</w:t>
      </w:r>
      <w:r>
        <w:rPr>
          <w:rFonts w:hint="eastAsia" w:ascii="仿宋" w:hAnsi="仿宋" w:eastAsia="仿宋" w:cs="仿宋"/>
          <w:b/>
          <w:bCs w:val="0"/>
          <w:sz w:val="28"/>
          <w:szCs w:val="28"/>
        </w:rPr>
        <w:t>保洁服务内容及范围</w:t>
      </w:r>
      <w:bookmarkEnd w:id="4"/>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承担本项</w:t>
      </w:r>
      <w:r>
        <w:rPr>
          <w:rFonts w:hint="eastAsia" w:ascii="仿宋" w:hAnsi="仿宋" w:eastAsia="仿宋" w:cs="仿宋"/>
          <w:color w:val="auto"/>
          <w:sz w:val="28"/>
          <w:szCs w:val="28"/>
        </w:rPr>
        <w:t>目</w:t>
      </w:r>
      <w:r>
        <w:rPr>
          <w:rFonts w:hint="eastAsia" w:ascii="仿宋" w:hAnsi="仿宋" w:eastAsia="仿宋" w:cs="仿宋"/>
          <w:color w:val="auto"/>
          <w:sz w:val="28"/>
          <w:szCs w:val="28"/>
          <w:lang w:val="en-US" w:eastAsia="zh-CN"/>
        </w:rPr>
        <w:t>承包范围</w:t>
      </w:r>
      <w:r>
        <w:rPr>
          <w:rFonts w:hint="eastAsia" w:ascii="仿宋" w:hAnsi="仿宋" w:eastAsia="仿宋" w:cs="仿宋"/>
          <w:color w:val="auto"/>
          <w:sz w:val="28"/>
          <w:szCs w:val="28"/>
        </w:rPr>
        <w:t>内的各</w:t>
      </w:r>
      <w:r>
        <w:rPr>
          <w:rFonts w:hint="eastAsia" w:ascii="仿宋" w:hAnsi="仿宋" w:eastAsia="仿宋" w:cs="仿宋"/>
          <w:sz w:val="28"/>
          <w:szCs w:val="28"/>
        </w:rPr>
        <w:t>楼宇内房间、楼顶平台、雨棚及公共区域的环境清洁卫</w:t>
      </w:r>
      <w:r>
        <w:rPr>
          <w:rFonts w:hint="eastAsia" w:ascii="仿宋" w:hAnsi="仿宋" w:eastAsia="仿宋" w:cs="仿宋"/>
          <w:color w:val="auto"/>
          <w:sz w:val="28"/>
          <w:szCs w:val="28"/>
        </w:rPr>
        <w:t>生服务。</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承担本项目</w:t>
      </w:r>
      <w:r>
        <w:rPr>
          <w:rFonts w:hint="eastAsia" w:ascii="仿宋" w:hAnsi="仿宋" w:eastAsia="仿宋" w:cs="仿宋"/>
          <w:color w:val="auto"/>
          <w:sz w:val="28"/>
          <w:szCs w:val="28"/>
          <w:lang w:val="en-US" w:eastAsia="zh-CN"/>
        </w:rPr>
        <w:t>承包范围</w:t>
      </w:r>
      <w:r>
        <w:rPr>
          <w:rFonts w:hint="eastAsia" w:ascii="仿宋" w:hAnsi="仿宋" w:eastAsia="仿宋" w:cs="仿宋"/>
          <w:color w:val="auto"/>
          <w:sz w:val="28"/>
          <w:szCs w:val="28"/>
        </w:rPr>
        <w:t>内医疗废物的收集、消毒、转运、交接工作并提交每日消毒记录和申报</w:t>
      </w:r>
      <w:r>
        <w:rPr>
          <w:rFonts w:hint="eastAsia" w:ascii="仿宋" w:hAnsi="仿宋" w:eastAsia="仿宋" w:cs="仿宋"/>
          <w:color w:val="auto"/>
          <w:sz w:val="28"/>
          <w:szCs w:val="28"/>
          <w:lang w:val="en-US" w:eastAsia="zh-CN"/>
        </w:rPr>
        <w:t>危险废物转移联单</w:t>
      </w:r>
      <w:r>
        <w:rPr>
          <w:rFonts w:hint="eastAsia" w:ascii="仿宋" w:hAnsi="仿宋" w:eastAsia="仿宋" w:cs="仿宋"/>
          <w:color w:val="auto"/>
          <w:sz w:val="28"/>
          <w:szCs w:val="28"/>
        </w:rPr>
        <w:t>。医疗垃圾储存点须驻守监管并由</w:t>
      </w:r>
      <w:r>
        <w:rPr>
          <w:rFonts w:hint="eastAsia" w:ascii="仿宋" w:hAnsi="仿宋" w:eastAsia="仿宋" w:cs="仿宋"/>
          <w:color w:val="auto"/>
          <w:sz w:val="28"/>
          <w:szCs w:val="28"/>
          <w:lang w:val="en-US" w:eastAsia="zh-CN"/>
        </w:rPr>
        <w:t>医院</w:t>
      </w:r>
      <w:r>
        <w:rPr>
          <w:rFonts w:hint="eastAsia" w:ascii="仿宋" w:hAnsi="仿宋" w:eastAsia="仿宋" w:cs="仿宋"/>
          <w:color w:val="auto"/>
          <w:sz w:val="28"/>
          <w:szCs w:val="28"/>
        </w:rPr>
        <w:t>指定的医疗垃圾回收公司运出。严格遵守相关规章制度并配合院感科的工作检查和指导。</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承担本项目</w:t>
      </w:r>
      <w:r>
        <w:rPr>
          <w:rFonts w:hint="eastAsia" w:ascii="仿宋" w:hAnsi="仿宋" w:eastAsia="仿宋" w:cs="仿宋"/>
          <w:color w:val="auto"/>
          <w:sz w:val="28"/>
          <w:szCs w:val="28"/>
          <w:lang w:val="en-US" w:eastAsia="zh-CN"/>
        </w:rPr>
        <w:t>承包范围</w:t>
      </w:r>
      <w:r>
        <w:rPr>
          <w:rFonts w:hint="eastAsia" w:ascii="仿宋" w:hAnsi="仿宋" w:eastAsia="仿宋" w:cs="仿宋"/>
          <w:color w:val="auto"/>
          <w:sz w:val="28"/>
          <w:szCs w:val="28"/>
        </w:rPr>
        <w:t>内生活垃圾的收集、生活垃圾车需安排专人操作并转运至</w:t>
      </w:r>
      <w:r>
        <w:rPr>
          <w:rFonts w:hint="eastAsia" w:ascii="仿宋" w:hAnsi="仿宋" w:eastAsia="仿宋" w:cs="仿宋"/>
          <w:color w:val="auto"/>
          <w:sz w:val="28"/>
          <w:szCs w:val="28"/>
          <w:lang w:val="en-US" w:eastAsia="zh-CN"/>
        </w:rPr>
        <w:t>医院内</w:t>
      </w:r>
      <w:r>
        <w:rPr>
          <w:rFonts w:hint="eastAsia" w:ascii="仿宋" w:hAnsi="仿宋" w:eastAsia="仿宋" w:cs="仿宋"/>
          <w:color w:val="auto"/>
          <w:sz w:val="28"/>
          <w:szCs w:val="28"/>
        </w:rPr>
        <w:t>生活垃圾倾倒点。</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承担本项目</w:t>
      </w:r>
      <w:r>
        <w:rPr>
          <w:rFonts w:hint="eastAsia" w:ascii="仿宋" w:hAnsi="仿宋" w:eastAsia="仿宋" w:cs="仿宋"/>
          <w:color w:val="auto"/>
          <w:sz w:val="28"/>
          <w:szCs w:val="28"/>
          <w:lang w:val="en-US" w:eastAsia="zh-CN"/>
        </w:rPr>
        <w:t>承包范围</w:t>
      </w:r>
      <w:r>
        <w:rPr>
          <w:rFonts w:hint="eastAsia" w:ascii="仿宋" w:hAnsi="仿宋" w:eastAsia="仿宋" w:cs="仿宋"/>
          <w:color w:val="auto"/>
          <w:sz w:val="28"/>
          <w:szCs w:val="28"/>
        </w:rPr>
        <w:t>内 “一床一巾、一房一巾、一房一拖”和“终末清洁/消毒”消毒工作。</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承担本项目</w:t>
      </w:r>
      <w:r>
        <w:rPr>
          <w:rFonts w:hint="eastAsia" w:ascii="仿宋" w:hAnsi="仿宋" w:eastAsia="仿宋" w:cs="仿宋"/>
          <w:color w:val="auto"/>
          <w:sz w:val="28"/>
          <w:szCs w:val="28"/>
          <w:lang w:val="en-US" w:eastAsia="zh-CN"/>
        </w:rPr>
        <w:t>承包范围</w:t>
      </w:r>
      <w:r>
        <w:rPr>
          <w:rFonts w:hint="eastAsia" w:ascii="仿宋" w:hAnsi="仿宋" w:eastAsia="仿宋" w:cs="仿宋"/>
          <w:color w:val="auto"/>
          <w:sz w:val="28"/>
          <w:szCs w:val="28"/>
        </w:rPr>
        <w:t>内“一床一巾、一房一巾、一房一拖”“终末清洁/消毒” 使用的毛巾、拖布实行集中清洗、消毒、如院内增加传染类等特殊病人时，其病人使用的相关保洁用品物业服务供应商不承担费用。</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承担本项目</w:t>
      </w:r>
      <w:r>
        <w:rPr>
          <w:rFonts w:hint="eastAsia" w:ascii="仿宋" w:hAnsi="仿宋" w:eastAsia="仿宋" w:cs="仿宋"/>
          <w:color w:val="auto"/>
          <w:sz w:val="28"/>
          <w:szCs w:val="28"/>
          <w:lang w:val="en-US" w:eastAsia="zh-CN"/>
        </w:rPr>
        <w:t>承包范围</w:t>
      </w:r>
      <w:r>
        <w:rPr>
          <w:rFonts w:hint="eastAsia" w:ascii="仿宋" w:hAnsi="仿宋" w:eastAsia="仿宋" w:cs="仿宋"/>
          <w:color w:val="auto"/>
          <w:sz w:val="28"/>
          <w:szCs w:val="28"/>
        </w:rPr>
        <w:t>内的全部净化区域回风口过滤器的每周清洁、病房内区域通风口的每月清洁、办公及公共区域通风口的每月清洁。</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提供和承担本项目</w:t>
      </w:r>
      <w:r>
        <w:rPr>
          <w:rFonts w:hint="eastAsia" w:ascii="仿宋" w:hAnsi="仿宋" w:eastAsia="仿宋" w:cs="仿宋"/>
          <w:color w:val="auto"/>
          <w:sz w:val="28"/>
          <w:szCs w:val="28"/>
          <w:lang w:val="en-US" w:eastAsia="zh-CN"/>
        </w:rPr>
        <w:t>承包范围</w:t>
      </w:r>
      <w:r>
        <w:rPr>
          <w:rFonts w:hint="eastAsia" w:ascii="仿宋" w:hAnsi="仿宋" w:eastAsia="仿宋" w:cs="仿宋"/>
          <w:color w:val="auto"/>
          <w:sz w:val="28"/>
          <w:szCs w:val="28"/>
        </w:rPr>
        <w:t>内、外包服务所需的全部人力资源、设备设施、清洁器具、耗材物料、医疗废物储运人</w:t>
      </w:r>
      <w:r>
        <w:rPr>
          <w:rFonts w:hint="eastAsia" w:ascii="仿宋" w:hAnsi="仿宋" w:eastAsia="仿宋" w:cs="仿宋"/>
          <w:sz w:val="28"/>
          <w:szCs w:val="28"/>
        </w:rPr>
        <w:t>员职业防护。</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以上清洁工作及清洁用品须完全符合医院相关规定及控制感染要求。</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物业服务供应商须根据科室分布、作业面积、环境清洁卫生等级管理与日常清洁方案，实际工作量等，每个环境清洁卫生服务岗位工作员工人数，并按楼层、工种、科室等各种因素，制定提交详细的环境清洁卫生服务工作计划及岗位编制表。</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规范化培训方案：各员工须熟知医疗废物管理相关条例、办法，《医院消毒卫生标准》，《医疗机构消毒技术规范》，《医院隔离技术规范》，《医务员工手卫生》、急救常识、礼仪规范等，对员工进行规范化培训，使所有环境清洁卫生员工掌握手卫生、医院环境中各种物体表面清洁、消毒的操作流程，医疗废物、生活垃圾的规范处置等，物业服务供应商提交详细的规范化培训课程安排计划。物业服务供应商需优先考虑录取采购单位现有保洁员，对新录取保洁员认真把关并进行规范的岗前培训并经考核达标后方可进岗。</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因保洁工作损坏的院内设施、设备由物业服务供应商承担一切费用。</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院内现有清洁设备</w:t>
      </w:r>
      <w:r>
        <w:rPr>
          <w:rFonts w:hint="eastAsia" w:ascii="仿宋" w:hAnsi="仿宋" w:eastAsia="仿宋" w:cs="仿宋"/>
          <w:sz w:val="28"/>
          <w:szCs w:val="28"/>
          <w:lang w:val="en-US" w:eastAsia="zh-CN"/>
        </w:rPr>
        <w:t>中标方</w:t>
      </w:r>
      <w:r>
        <w:rPr>
          <w:rFonts w:hint="eastAsia" w:ascii="仿宋" w:hAnsi="仿宋" w:eastAsia="仿宋" w:cs="仿宋"/>
          <w:sz w:val="28"/>
          <w:szCs w:val="28"/>
        </w:rPr>
        <w:t>可</w:t>
      </w:r>
      <w:r>
        <w:rPr>
          <w:rFonts w:hint="eastAsia" w:ascii="仿宋" w:hAnsi="仿宋" w:eastAsia="仿宋" w:cs="仿宋"/>
          <w:sz w:val="28"/>
          <w:szCs w:val="28"/>
          <w:lang w:val="en-US" w:eastAsia="zh-CN"/>
        </w:rPr>
        <w:t>根据使用情况折旧利废</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承担本项</w:t>
      </w:r>
      <w:r>
        <w:rPr>
          <w:rFonts w:hint="eastAsia" w:ascii="仿宋" w:hAnsi="仿宋" w:eastAsia="仿宋" w:cs="仿宋"/>
          <w:color w:val="auto"/>
          <w:sz w:val="28"/>
          <w:szCs w:val="28"/>
        </w:rPr>
        <w:t>目</w:t>
      </w:r>
      <w:r>
        <w:rPr>
          <w:rFonts w:hint="eastAsia" w:ascii="仿宋" w:hAnsi="仿宋" w:eastAsia="仿宋" w:cs="仿宋"/>
          <w:color w:val="auto"/>
          <w:sz w:val="28"/>
          <w:szCs w:val="28"/>
          <w:lang w:val="en-US" w:eastAsia="zh-CN"/>
        </w:rPr>
        <w:t>承包范围内的</w:t>
      </w:r>
      <w:r>
        <w:rPr>
          <w:rFonts w:hint="eastAsia" w:ascii="仿宋" w:hAnsi="仿宋" w:eastAsia="仿宋" w:cs="仿宋"/>
          <w:color w:val="auto"/>
          <w:sz w:val="28"/>
          <w:szCs w:val="28"/>
        </w:rPr>
        <w:t>控烟工作。</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如遇突发情况（如：暴雨、大雪、树木、围墙倒塌等），要及时组织人员进行清理，保证人员安全出行。</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遇突发情况应及时安排人员提供应急清洁服务。</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承担本项目</w:t>
      </w:r>
      <w:r>
        <w:rPr>
          <w:rFonts w:hint="eastAsia" w:ascii="仿宋" w:hAnsi="仿宋" w:eastAsia="仿宋" w:cs="仿宋"/>
          <w:color w:val="auto"/>
          <w:sz w:val="28"/>
          <w:szCs w:val="28"/>
          <w:lang w:val="en-US" w:eastAsia="zh-CN"/>
        </w:rPr>
        <w:t>承包范围</w:t>
      </w:r>
      <w:r>
        <w:rPr>
          <w:rFonts w:hint="eastAsia" w:ascii="仿宋" w:hAnsi="仿宋" w:eastAsia="仿宋" w:cs="仿宋"/>
          <w:color w:val="auto"/>
          <w:sz w:val="28"/>
          <w:szCs w:val="28"/>
        </w:rPr>
        <w:t>及科室调整、临时搬运物品时物业服务供应商配人协助完成。</w:t>
      </w:r>
    </w:p>
    <w:p>
      <w:pPr>
        <w:keepNext w:val="0"/>
        <w:keepLines w:val="0"/>
        <w:pageBreakBefore w:val="0"/>
        <w:widowControl w:val="0"/>
        <w:kinsoku/>
        <w:wordWrap/>
        <w:overflowPunct/>
        <w:topLinePunct w:val="0"/>
        <w:autoSpaceDE/>
        <w:autoSpaceDN/>
        <w:bidi w:val="0"/>
        <w:adjustRightInd/>
        <w:snapToGrid/>
        <w:spacing w:line="480" w:lineRule="auto"/>
        <w:ind w:firstLine="548" w:firstLineChars="196"/>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17.</w:t>
      </w:r>
      <w:r>
        <w:rPr>
          <w:rFonts w:hint="eastAsia" w:ascii="仿宋" w:hAnsi="仿宋" w:eastAsia="仿宋" w:cs="仿宋"/>
          <w:sz w:val="28"/>
          <w:szCs w:val="28"/>
        </w:rPr>
        <w:t>物业服务供应商人员在工作中发生的意外伤害由物业服务供应商承担。</w:t>
      </w:r>
    </w:p>
    <w:p>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4、</w:t>
      </w:r>
      <w:r>
        <w:rPr>
          <w:rFonts w:hint="eastAsia" w:ascii="仿宋" w:hAnsi="仿宋" w:eastAsia="仿宋" w:cs="仿宋"/>
          <w:b/>
          <w:bCs w:val="0"/>
          <w:sz w:val="28"/>
          <w:szCs w:val="28"/>
        </w:rPr>
        <w:t>环境清洁卫生服务中清洁设备、器具配置要求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清洁设备配置要求：</w:t>
      </w:r>
      <w:r>
        <w:rPr>
          <w:rFonts w:hint="eastAsia" w:ascii="仿宋" w:hAnsi="仿宋" w:eastAsia="仿宋" w:cs="仿宋"/>
          <w:sz w:val="28"/>
          <w:szCs w:val="28"/>
          <w:u w:val="none"/>
        </w:rPr>
        <w:t>全自动洗地机、低速单擦机、吸尘器、吸尘吸水机、电动尘推车、</w:t>
      </w:r>
      <w:r>
        <w:rPr>
          <w:rFonts w:hint="eastAsia" w:ascii="仿宋" w:hAnsi="仿宋" w:eastAsia="仿宋" w:cs="仿宋"/>
          <w:sz w:val="28"/>
          <w:szCs w:val="28"/>
          <w:u w:val="none"/>
          <w:lang w:val="en-US" w:eastAsia="zh-CN"/>
        </w:rPr>
        <w:t>3</w:t>
      </w:r>
      <w:r>
        <w:rPr>
          <w:rFonts w:hint="eastAsia" w:ascii="仿宋" w:hAnsi="仿宋" w:eastAsia="仿宋" w:cs="仿宋"/>
          <w:sz w:val="28"/>
          <w:szCs w:val="28"/>
          <w:u w:val="none"/>
        </w:rPr>
        <w:t>0公斤洗脱机、清洁车、榨水车、告示牌、垃圾桶、</w:t>
      </w:r>
      <w:r>
        <w:rPr>
          <w:rFonts w:hint="eastAsia" w:ascii="仿宋" w:hAnsi="仿宋" w:eastAsia="仿宋" w:cs="仿宋"/>
          <w:sz w:val="28"/>
          <w:szCs w:val="28"/>
          <w:u w:val="none"/>
          <w:lang w:val="en-US" w:eastAsia="zh-CN"/>
        </w:rPr>
        <w:t>生活</w:t>
      </w:r>
      <w:r>
        <w:rPr>
          <w:rFonts w:hint="eastAsia" w:ascii="仿宋" w:hAnsi="仿宋" w:eastAsia="仿宋" w:cs="仿宋"/>
          <w:sz w:val="28"/>
          <w:szCs w:val="28"/>
          <w:u w:val="none"/>
        </w:rPr>
        <w:t>塑料袋、清洁剂、消毒液、</w:t>
      </w:r>
      <w:r>
        <w:rPr>
          <w:rFonts w:hint="eastAsia" w:ascii="仿宋" w:hAnsi="仿宋" w:eastAsia="仿宋" w:cs="仿宋"/>
          <w:sz w:val="28"/>
          <w:szCs w:val="28"/>
        </w:rPr>
        <w:t>安全防护设施等。</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所有器具（拖布、抹布、尘扫、消毒毛巾等）均有颜色识别标识。直观的识别标识，使员工能够立即选择适当的工具来清洁不同的区域，绝不允许不同区域混合使用一套清洁工具，避免致病微生物通过清洁器具传播。不同的区域以特定的颜色代表不同的感染风险级别。</w:t>
      </w:r>
      <w:r>
        <w:rPr>
          <w:rFonts w:hint="eastAsia" w:ascii="仿宋" w:hAnsi="仿宋" w:eastAsia="仿宋" w:cs="仿宋"/>
          <w:sz w:val="28"/>
          <w:szCs w:val="28"/>
          <w:lang w:val="en-US" w:eastAsia="zh-CN"/>
        </w:rPr>
        <w:tab/>
      </w:r>
    </w:p>
    <w:p>
      <w:pPr>
        <w:pStyle w:val="3"/>
        <w:bidi w:val="0"/>
        <w:rPr>
          <w:rFonts w:hint="eastAsia" w:ascii="仿宋" w:hAnsi="仿宋" w:eastAsia="仿宋" w:cs="仿宋"/>
          <w:b/>
          <w:bCs w:val="0"/>
          <w:sz w:val="28"/>
          <w:szCs w:val="28"/>
        </w:rPr>
      </w:pPr>
      <w:bookmarkStart w:id="5" w:name="_Toc1503"/>
      <w:bookmarkStart w:id="6" w:name="bookmark597"/>
      <w:bookmarkStart w:id="7" w:name="bookmark598"/>
      <w:bookmarkStart w:id="8" w:name="bookmark596"/>
      <w:r>
        <w:rPr>
          <w:rFonts w:hint="eastAsia" w:ascii="仿宋" w:hAnsi="仿宋" w:eastAsia="仿宋" w:cs="仿宋"/>
          <w:b/>
          <w:bCs w:val="0"/>
          <w:color w:val="000000"/>
          <w:spacing w:val="0"/>
          <w:w w:val="100"/>
          <w:position w:val="0"/>
          <w:sz w:val="28"/>
          <w:szCs w:val="28"/>
          <w:lang w:val="en-US" w:eastAsia="zh-CN"/>
        </w:rPr>
        <w:t>5、</w:t>
      </w:r>
      <w:r>
        <w:rPr>
          <w:rFonts w:hint="eastAsia" w:ascii="仿宋" w:hAnsi="仿宋" w:eastAsia="仿宋" w:cs="仿宋"/>
          <w:b/>
          <w:bCs w:val="0"/>
          <w:color w:val="000000"/>
          <w:spacing w:val="0"/>
          <w:w w:val="100"/>
          <w:position w:val="0"/>
          <w:sz w:val="28"/>
          <w:szCs w:val="28"/>
        </w:rPr>
        <w:t>电梯运行服务</w:t>
      </w:r>
      <w:bookmarkEnd w:id="5"/>
      <w:bookmarkEnd w:id="6"/>
      <w:bookmarkEnd w:id="7"/>
      <w:bookmarkEnd w:id="8"/>
    </w:p>
    <w:p>
      <w:pPr>
        <w:pStyle w:val="10"/>
        <w:keepNext w:val="0"/>
        <w:keepLines w:val="0"/>
        <w:pageBreakBefore w:val="0"/>
        <w:widowControl w:val="0"/>
        <w:shd w:val="clear" w:color="auto" w:fill="auto"/>
        <w:kinsoku/>
        <w:wordWrap/>
        <w:overflowPunct/>
        <w:topLinePunct w:val="0"/>
        <w:bidi w:val="0"/>
        <w:spacing w:before="0" w:after="0" w:line="360" w:lineRule="auto"/>
        <w:ind w:left="0" w:leftChars="0" w:right="0" w:firstLine="0" w:firstLineChars="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en-US" w:bidi="en-US"/>
        </w:rPr>
        <w:t>1.</w:t>
      </w:r>
      <w:r>
        <w:rPr>
          <w:rFonts w:hint="eastAsia" w:ascii="仿宋" w:hAnsi="仿宋" w:eastAsia="仿宋" w:cs="仿宋"/>
          <w:color w:val="000000"/>
          <w:spacing w:val="0"/>
          <w:w w:val="100"/>
          <w:position w:val="0"/>
          <w:sz w:val="28"/>
          <w:szCs w:val="28"/>
        </w:rPr>
        <w:t>司梯人员需持证上岗，按规定着装，运行过程中热情、有礼貌。</w:t>
      </w:r>
    </w:p>
    <w:p>
      <w:pPr>
        <w:pStyle w:val="10"/>
        <w:keepNext w:val="0"/>
        <w:keepLines w:val="0"/>
        <w:pageBreakBefore w:val="0"/>
        <w:widowControl w:val="0"/>
        <w:shd w:val="clear" w:color="auto" w:fill="auto"/>
        <w:kinsoku/>
        <w:wordWrap/>
        <w:overflowPunct/>
        <w:topLinePunct w:val="0"/>
        <w:bidi w:val="0"/>
        <w:spacing w:before="0" w:after="0" w:line="360" w:lineRule="auto"/>
        <w:ind w:left="0" w:leftChars="0" w:right="0" w:firstLine="0" w:firstLineChars="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2.</w:t>
      </w:r>
      <w:r>
        <w:rPr>
          <w:rFonts w:hint="eastAsia" w:ascii="仿宋" w:hAnsi="仿宋" w:eastAsia="仿宋" w:cs="仿宋"/>
          <w:color w:val="000000"/>
          <w:spacing w:val="0"/>
          <w:w w:val="100"/>
          <w:position w:val="0"/>
          <w:sz w:val="28"/>
          <w:szCs w:val="28"/>
        </w:rPr>
        <w:t>按医院规定时间开梯、锁梯。</w:t>
      </w:r>
    </w:p>
    <w:p>
      <w:pPr>
        <w:pStyle w:val="10"/>
        <w:keepNext w:val="0"/>
        <w:keepLines w:val="0"/>
        <w:pageBreakBefore w:val="0"/>
        <w:widowControl w:val="0"/>
        <w:shd w:val="clear" w:color="auto" w:fill="auto"/>
        <w:kinsoku/>
        <w:wordWrap/>
        <w:overflowPunct/>
        <w:topLinePunct w:val="0"/>
        <w:bidi w:val="0"/>
        <w:spacing w:before="0" w:after="0" w:line="360" w:lineRule="auto"/>
        <w:ind w:left="0" w:leftChars="0" w:right="0" w:firstLine="0" w:firstLineChars="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3.</w:t>
      </w:r>
      <w:r>
        <w:rPr>
          <w:rFonts w:hint="eastAsia" w:ascii="仿宋" w:hAnsi="仿宋" w:eastAsia="仿宋" w:cs="仿宋"/>
          <w:color w:val="000000"/>
          <w:spacing w:val="0"/>
          <w:w w:val="100"/>
          <w:position w:val="0"/>
          <w:sz w:val="28"/>
          <w:szCs w:val="28"/>
        </w:rPr>
        <w:t>引导行动不便的病员及家属优先乘梯。</w:t>
      </w:r>
    </w:p>
    <w:p>
      <w:pPr>
        <w:pStyle w:val="10"/>
        <w:keepNext w:val="0"/>
        <w:keepLines w:val="0"/>
        <w:pageBreakBefore w:val="0"/>
        <w:widowControl w:val="0"/>
        <w:shd w:val="clear" w:color="auto" w:fill="auto"/>
        <w:kinsoku/>
        <w:wordWrap/>
        <w:overflowPunct/>
        <w:topLinePunct w:val="0"/>
        <w:bidi w:val="0"/>
        <w:spacing w:before="0" w:after="0" w:line="360" w:lineRule="auto"/>
        <w:ind w:left="0" w:leftChars="0" w:right="0" w:firstLine="0" w:firstLineChars="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4.</w:t>
      </w:r>
      <w:r>
        <w:rPr>
          <w:rFonts w:hint="eastAsia" w:ascii="仿宋" w:hAnsi="仿宋" w:eastAsia="仿宋" w:cs="仿宋"/>
          <w:color w:val="000000"/>
          <w:spacing w:val="0"/>
          <w:w w:val="100"/>
          <w:position w:val="0"/>
          <w:sz w:val="28"/>
          <w:szCs w:val="28"/>
        </w:rPr>
        <w:t>发生紧急情况时按照紧急程序要求组织好人员疏散。</w:t>
      </w:r>
    </w:p>
    <w:p>
      <w:pPr>
        <w:pStyle w:val="10"/>
        <w:keepNext w:val="0"/>
        <w:keepLines w:val="0"/>
        <w:pageBreakBefore w:val="0"/>
        <w:widowControl w:val="0"/>
        <w:shd w:val="clear" w:color="auto" w:fill="auto"/>
        <w:kinsoku/>
        <w:wordWrap/>
        <w:overflowPunct/>
        <w:topLinePunct w:val="0"/>
        <w:bidi w:val="0"/>
        <w:spacing w:before="0" w:after="700" w:line="360" w:lineRule="auto"/>
        <w:ind w:left="0" w:leftChars="0" w:right="0" w:firstLine="0" w:firstLineChars="0"/>
        <w:jc w:val="left"/>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val="en-US" w:eastAsia="zh-CN" w:bidi="en-US"/>
        </w:rPr>
        <w:t>5.</w:t>
      </w:r>
      <w:r>
        <w:rPr>
          <w:rFonts w:hint="eastAsia" w:ascii="仿宋" w:hAnsi="仿宋" w:eastAsia="仿宋" w:cs="仿宋"/>
          <w:color w:val="000000"/>
          <w:spacing w:val="0"/>
          <w:w w:val="100"/>
          <w:position w:val="0"/>
          <w:sz w:val="28"/>
          <w:szCs w:val="28"/>
        </w:rPr>
        <w:t>遇电梯故障及时报修并悬挂指示牌、做好解释工作。</w:t>
      </w:r>
    </w:p>
    <w:p>
      <w:pPr>
        <w:pStyle w:val="10"/>
        <w:keepNext w:val="0"/>
        <w:keepLines w:val="0"/>
        <w:pageBreakBefore w:val="0"/>
        <w:widowControl w:val="0"/>
        <w:shd w:val="clear" w:color="auto" w:fill="auto"/>
        <w:kinsoku/>
        <w:wordWrap/>
        <w:overflowPunct/>
        <w:topLinePunct w:val="0"/>
        <w:bidi w:val="0"/>
        <w:spacing w:before="0" w:after="700" w:line="360" w:lineRule="auto"/>
        <w:ind w:left="0" w:leftChars="0" w:right="0" w:firstLine="0" w:firstLineChars="0"/>
        <w:jc w:val="left"/>
        <w:rPr>
          <w:rFonts w:ascii="宋体" w:hAnsi="宋体"/>
          <w:b/>
          <w:sz w:val="44"/>
          <w:szCs w:val="44"/>
        </w:rPr>
      </w:pPr>
      <w:r>
        <w:rPr>
          <w:rFonts w:hint="eastAsia" w:ascii="仿宋" w:hAnsi="仿宋" w:eastAsia="仿宋" w:cs="仿宋"/>
          <w:b/>
          <w:bCs/>
          <w:color w:val="000000"/>
          <w:spacing w:val="0"/>
          <w:w w:val="100"/>
          <w:position w:val="0"/>
          <w:sz w:val="28"/>
          <w:szCs w:val="28"/>
          <w:lang w:val="en-US" w:eastAsia="zh-CN"/>
        </w:rPr>
        <w:t>6、</w:t>
      </w:r>
      <w:r>
        <w:rPr>
          <w:rFonts w:hint="eastAsia" w:ascii="仿宋" w:hAnsi="仿宋" w:eastAsia="仿宋" w:cs="仿宋"/>
          <w:b/>
          <w:bCs w:val="0"/>
          <w:sz w:val="28"/>
          <w:szCs w:val="28"/>
          <w:lang w:val="en-US" w:eastAsia="zh-CN"/>
        </w:rPr>
        <w:t>陪检配送服务要求</w:t>
      </w:r>
    </w:p>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一、陪检配送工作内容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工作地域范围所属门诊综合楼、内科住院楼、儿童诊疗中心大楼的住院病人陪检、标本运送、物资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大输液</w:t>
      </w:r>
      <w:r>
        <w:rPr>
          <w:rFonts w:hint="eastAsia" w:ascii="仿宋" w:hAnsi="仿宋" w:eastAsia="仿宋" w:cs="仿宋"/>
          <w:sz w:val="28"/>
          <w:szCs w:val="28"/>
        </w:rPr>
        <w:t>配送等工作。</w:t>
      </w:r>
    </w:p>
    <w:p>
      <w:pPr>
        <w:rPr>
          <w:rFonts w:hint="eastAsia" w:ascii="仿宋" w:hAnsi="仿宋" w:eastAsia="仿宋" w:cs="仿宋"/>
          <w:sz w:val="28"/>
          <w:szCs w:val="28"/>
        </w:rPr>
      </w:pPr>
      <w:r>
        <w:rPr>
          <w:rFonts w:hint="eastAsia" w:ascii="仿宋" w:hAnsi="仿宋" w:eastAsia="仿宋" w:cs="仿宋"/>
          <w:sz w:val="28"/>
          <w:szCs w:val="28"/>
        </w:rPr>
        <w:t>1、病人运送：跨区检查病人、跨区治疗病人。（注：陪检时间24小时制）</w:t>
      </w:r>
    </w:p>
    <w:p>
      <w:pPr>
        <w:rPr>
          <w:rFonts w:hint="eastAsia" w:ascii="仿宋" w:hAnsi="仿宋" w:eastAsia="仿宋" w:cs="仿宋"/>
          <w:sz w:val="28"/>
          <w:szCs w:val="28"/>
        </w:rPr>
      </w:pPr>
      <w:r>
        <w:rPr>
          <w:rFonts w:hint="eastAsia" w:ascii="仿宋" w:hAnsi="仿宋" w:eastAsia="仿宋" w:cs="仿宋"/>
          <w:sz w:val="28"/>
          <w:szCs w:val="28"/>
        </w:rPr>
        <w:t>2、标本传递：各病区急诊标本、病理（不含血制成品）的院内传递。早晨6:30分别从内外科大楼收取标本，7:00准时送至检验科，特殊标本及时完成送检。</w:t>
      </w:r>
    </w:p>
    <w:p>
      <w:pPr>
        <w:rPr>
          <w:rFonts w:hint="eastAsia" w:ascii="仿宋" w:hAnsi="仿宋" w:eastAsia="仿宋" w:cs="仿宋"/>
          <w:b/>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、每周物资配送。</w:t>
      </w:r>
    </w:p>
    <w:p>
      <w:pPr>
        <w:ind w:firstLine="700" w:firstLineChars="250"/>
        <w:rPr>
          <w:rFonts w:hint="eastAsia" w:ascii="仿宋" w:hAnsi="仿宋" w:eastAsia="仿宋" w:cs="仿宋"/>
          <w:sz w:val="28"/>
          <w:szCs w:val="28"/>
          <w:lang w:eastAsia="zh-CN"/>
        </w:rPr>
      </w:pPr>
      <w:r>
        <w:rPr>
          <w:rFonts w:hint="eastAsia" w:ascii="仿宋" w:hAnsi="仿宋" w:eastAsia="仿宋" w:cs="仿宋"/>
          <w:sz w:val="28"/>
          <w:szCs w:val="28"/>
          <w:lang w:eastAsia="zh-CN"/>
        </w:rPr>
        <w:t>二、住院病人检查陪检制度</w:t>
      </w:r>
    </w:p>
    <w:p>
      <w:pPr>
        <w:ind w:firstLine="700" w:firstLineChars="250"/>
        <w:rPr>
          <w:rFonts w:hint="eastAsia" w:ascii="仿宋" w:hAnsi="仿宋" w:eastAsia="仿宋" w:cs="仿宋"/>
          <w:sz w:val="28"/>
          <w:szCs w:val="28"/>
        </w:rPr>
      </w:pPr>
      <w:r>
        <w:rPr>
          <w:rFonts w:hint="eastAsia" w:ascii="仿宋" w:hAnsi="仿宋" w:eastAsia="仿宋" w:cs="仿宋"/>
          <w:sz w:val="28"/>
          <w:szCs w:val="28"/>
        </w:rPr>
        <w:t>当住院病人因病情需要进行相关医技检查或特殊检查时，科室护士根据病情严重程度，安排陪检人员陪检。为防范和处理病人在途中或检查时发生意外，特制定陪检制度。 </w:t>
      </w:r>
    </w:p>
    <w:p>
      <w:pPr>
        <w:rPr>
          <w:rFonts w:hint="eastAsia" w:ascii="仿宋" w:hAnsi="仿宋" w:eastAsia="仿宋" w:cs="仿宋"/>
          <w:sz w:val="28"/>
          <w:szCs w:val="28"/>
        </w:rPr>
      </w:pPr>
      <w:r>
        <w:rPr>
          <w:rFonts w:hint="eastAsia" w:ascii="仿宋" w:hAnsi="仿宋" w:eastAsia="仿宋" w:cs="仿宋"/>
          <w:sz w:val="28"/>
          <w:szCs w:val="28"/>
        </w:rPr>
        <w:t>1、医生开立外出检查医嘱后，进行电脑核对，电话联系通知相关医技科室预约检查时间，交予陪检人员。</w:t>
      </w:r>
    </w:p>
    <w:p>
      <w:pPr>
        <w:rPr>
          <w:rFonts w:hint="eastAsia" w:ascii="仿宋" w:hAnsi="仿宋" w:eastAsia="仿宋" w:cs="仿宋"/>
          <w:sz w:val="28"/>
          <w:szCs w:val="28"/>
        </w:rPr>
      </w:pPr>
      <w:r>
        <w:rPr>
          <w:rFonts w:hint="eastAsia" w:ascii="仿宋" w:hAnsi="仿宋" w:eastAsia="仿宋" w:cs="仿宋"/>
          <w:sz w:val="28"/>
          <w:szCs w:val="28"/>
        </w:rPr>
        <w:t>2、按照预约好的时间提前通知病人及家属。检查前，医护人员应按医嘱认真核对病人的姓名、床号、年龄、诊断、检查项目等信息，并通知病人做好检查前的准备工作，准确告知病人检查前特殊准备的内容和注意事项。 </w:t>
      </w:r>
    </w:p>
    <w:p>
      <w:pPr>
        <w:rPr>
          <w:rFonts w:hint="eastAsia" w:ascii="仿宋" w:hAnsi="仿宋" w:eastAsia="仿宋" w:cs="仿宋"/>
          <w:sz w:val="28"/>
          <w:szCs w:val="28"/>
        </w:rPr>
      </w:pPr>
      <w:r>
        <w:rPr>
          <w:rFonts w:hint="eastAsia" w:ascii="仿宋" w:hAnsi="仿宋" w:eastAsia="仿宋" w:cs="仿宋"/>
          <w:sz w:val="28"/>
          <w:szCs w:val="28"/>
        </w:rPr>
        <w:t>3、医护人员应根据病人的病情、行为能力、活动能力等进行评估，决定是否需要陪检。并根据病人的病情、身体状况采取适宜的陪送方法（平车、轮椅等），与相关医技科室联系，安排陪检人员进入病房护送病人外出检查。对住院病人病情较重或随时有变化者，通知医护人员陪同，必要时携带急救物品和抢救器材，以防发生意外。</w:t>
      </w:r>
    </w:p>
    <w:p>
      <w:pPr>
        <w:rPr>
          <w:rFonts w:hint="eastAsia" w:ascii="仿宋" w:hAnsi="仿宋" w:eastAsia="仿宋" w:cs="仿宋"/>
          <w:sz w:val="28"/>
          <w:szCs w:val="28"/>
        </w:rPr>
      </w:pPr>
      <w:r>
        <w:rPr>
          <w:rFonts w:hint="eastAsia" w:ascii="仿宋" w:hAnsi="仿宋" w:eastAsia="仿宋" w:cs="仿宋"/>
          <w:sz w:val="28"/>
          <w:szCs w:val="28"/>
        </w:rPr>
        <w:t>4、陪检人员要核对病人、检查单，确认病人已做好检查前准备。需要病历时，病历由陪检人员保管。</w:t>
      </w:r>
    </w:p>
    <w:p>
      <w:pPr>
        <w:rPr>
          <w:rFonts w:hint="eastAsia" w:ascii="仿宋" w:hAnsi="仿宋" w:eastAsia="仿宋" w:cs="仿宋"/>
          <w:sz w:val="28"/>
          <w:szCs w:val="28"/>
        </w:rPr>
      </w:pPr>
      <w:r>
        <w:rPr>
          <w:rFonts w:hint="eastAsia" w:ascii="仿宋" w:hAnsi="仿宋" w:eastAsia="仿宋" w:cs="仿宋"/>
          <w:sz w:val="28"/>
          <w:szCs w:val="28"/>
        </w:rPr>
        <w:t>5、运送病人时陪检人员应注意病人保暖与安全问题。如平车运送时需使用护栏、采用合适的搬运方法与速度、保持病人的适当体位，严密观察病人的病情变化。</w:t>
      </w:r>
    </w:p>
    <w:p>
      <w:pPr>
        <w:rPr>
          <w:rFonts w:hint="eastAsia" w:ascii="仿宋" w:hAnsi="仿宋" w:eastAsia="仿宋" w:cs="仿宋"/>
          <w:sz w:val="28"/>
          <w:szCs w:val="28"/>
        </w:rPr>
      </w:pPr>
      <w:r>
        <w:rPr>
          <w:rFonts w:hint="eastAsia" w:ascii="仿宋" w:hAnsi="仿宋" w:eastAsia="仿宋" w:cs="仿宋"/>
          <w:sz w:val="28"/>
          <w:szCs w:val="28"/>
        </w:rPr>
        <w:t>6、病人在外检查时，陪检人员和医技科室人员应严密观察病人病情，一旦发生病情变化，应暂停检查，立即就地进行现场抢救，同时通知送检科室医护人员协助抢救。 </w:t>
      </w:r>
    </w:p>
    <w:p>
      <w:pPr>
        <w:rPr>
          <w:rFonts w:hint="eastAsia" w:ascii="仿宋" w:hAnsi="仿宋" w:eastAsia="仿宋" w:cs="仿宋"/>
          <w:sz w:val="28"/>
          <w:szCs w:val="28"/>
        </w:rPr>
      </w:pPr>
      <w:r>
        <w:rPr>
          <w:rFonts w:hint="eastAsia" w:ascii="仿宋" w:hAnsi="仿宋" w:eastAsia="仿宋" w:cs="仿宋"/>
          <w:sz w:val="28"/>
          <w:szCs w:val="28"/>
        </w:rPr>
        <w:t>7、检查后，陪检人员及时将病人送回科室。陪检人员不可随意向病人解释检查结果，应由医护人员负责说明。</w:t>
      </w:r>
    </w:p>
    <w:p>
      <w:pPr>
        <w:rPr>
          <w:rFonts w:hint="eastAsia" w:ascii="仿宋" w:hAnsi="仿宋" w:eastAsia="仿宋" w:cs="仿宋"/>
          <w:sz w:val="28"/>
          <w:szCs w:val="28"/>
        </w:rPr>
      </w:pPr>
      <w:r>
        <w:rPr>
          <w:rFonts w:hint="eastAsia" w:ascii="仿宋" w:hAnsi="仿宋" w:eastAsia="仿宋" w:cs="仿宋"/>
          <w:sz w:val="28"/>
          <w:szCs w:val="28"/>
        </w:rPr>
        <w:t>8、外出检查回科室时，陪检人员与病区责任护士做好交接班。</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三、陪检人员岗位职责</w:t>
      </w:r>
    </w:p>
    <w:p>
      <w:pPr>
        <w:rPr>
          <w:rFonts w:hint="eastAsia" w:ascii="仿宋" w:hAnsi="仿宋" w:eastAsia="仿宋" w:cs="仿宋"/>
          <w:sz w:val="28"/>
          <w:szCs w:val="28"/>
        </w:rPr>
      </w:pPr>
      <w:r>
        <w:rPr>
          <w:rFonts w:hint="eastAsia" w:ascii="仿宋" w:hAnsi="仿宋" w:eastAsia="仿宋" w:cs="仿宋"/>
          <w:sz w:val="28"/>
          <w:szCs w:val="28"/>
        </w:rPr>
        <w:t>1、了解院容、院貌、科室设备、医院设施、专业技术水平、特色专科，并耐心向病人解释，热情接待病人、做到有礼貌，有问必答、百问不厌。</w:t>
      </w:r>
    </w:p>
    <w:p>
      <w:pPr>
        <w:rPr>
          <w:rFonts w:hint="eastAsia" w:ascii="仿宋" w:hAnsi="仿宋" w:eastAsia="仿宋" w:cs="仿宋"/>
          <w:sz w:val="28"/>
          <w:szCs w:val="28"/>
        </w:rPr>
      </w:pPr>
      <w:r>
        <w:rPr>
          <w:rFonts w:hint="eastAsia" w:ascii="仿宋" w:hAnsi="仿宋" w:eastAsia="仿宋" w:cs="仿宋"/>
          <w:sz w:val="28"/>
          <w:szCs w:val="28"/>
        </w:rPr>
        <w:t>2、陪检人员素质、仪表要符合医院护理部要求和标准，统一着装，佩带工牌。 </w:t>
      </w:r>
    </w:p>
    <w:p>
      <w:pPr>
        <w:rPr>
          <w:rFonts w:hint="eastAsia" w:ascii="仿宋" w:hAnsi="仿宋" w:eastAsia="仿宋" w:cs="仿宋"/>
          <w:sz w:val="28"/>
          <w:szCs w:val="28"/>
        </w:rPr>
      </w:pPr>
      <w:r>
        <w:rPr>
          <w:rFonts w:hint="eastAsia" w:ascii="仿宋" w:hAnsi="仿宋" w:eastAsia="仿宋" w:cs="仿宋"/>
          <w:sz w:val="28"/>
          <w:szCs w:val="28"/>
        </w:rPr>
        <w:t>3、陪检人员要主动热情，微笑服务，尽快帮助患者适应环境，解决问题，减轻痛苦。 </w:t>
      </w:r>
    </w:p>
    <w:p>
      <w:pPr>
        <w:rPr>
          <w:rFonts w:hint="eastAsia" w:ascii="仿宋" w:hAnsi="仿宋" w:eastAsia="仿宋" w:cs="仿宋"/>
          <w:sz w:val="28"/>
          <w:szCs w:val="28"/>
        </w:rPr>
      </w:pPr>
      <w:r>
        <w:rPr>
          <w:rFonts w:hint="eastAsia" w:ascii="仿宋" w:hAnsi="仿宋" w:eastAsia="仿宋" w:cs="仿宋"/>
          <w:sz w:val="28"/>
          <w:szCs w:val="28"/>
        </w:rPr>
        <w:t>4、按各病区医嘱进行检查分类，并带需要做检查的病人到指定地点检查。</w:t>
      </w:r>
    </w:p>
    <w:p>
      <w:pPr>
        <w:rPr>
          <w:rFonts w:hint="eastAsia" w:ascii="仿宋" w:hAnsi="仿宋" w:eastAsia="仿宋" w:cs="仿宋"/>
          <w:sz w:val="28"/>
          <w:szCs w:val="28"/>
        </w:rPr>
      </w:pPr>
      <w:r>
        <w:rPr>
          <w:rFonts w:hint="eastAsia" w:ascii="仿宋" w:hAnsi="仿宋" w:eastAsia="仿宋" w:cs="仿宋"/>
          <w:sz w:val="28"/>
          <w:szCs w:val="28"/>
        </w:rPr>
        <w:t>5、按要求及时进行病区住院病人的急诊标本送检工作并进行登记。</w:t>
      </w:r>
    </w:p>
    <w:p>
      <w:pPr>
        <w:rPr>
          <w:rFonts w:hint="eastAsia" w:ascii="仿宋" w:hAnsi="仿宋" w:eastAsia="仿宋" w:cs="仿宋"/>
          <w:sz w:val="28"/>
          <w:szCs w:val="28"/>
        </w:rPr>
      </w:pPr>
      <w:r>
        <w:rPr>
          <w:rFonts w:hint="eastAsia" w:ascii="仿宋" w:hAnsi="仿宋" w:eastAsia="仿宋" w:cs="仿宋"/>
          <w:sz w:val="28"/>
          <w:szCs w:val="28"/>
        </w:rPr>
        <w:t>6、工作出现差错及时如实报告，不隐瞒。</w:t>
      </w:r>
    </w:p>
    <w:p>
      <w:pPr>
        <w:rPr>
          <w:rFonts w:hint="eastAsia" w:ascii="仿宋" w:hAnsi="仿宋" w:eastAsia="仿宋" w:cs="仿宋"/>
          <w:sz w:val="28"/>
          <w:szCs w:val="28"/>
        </w:rPr>
      </w:pPr>
      <w:r>
        <w:rPr>
          <w:rFonts w:hint="eastAsia" w:ascii="仿宋" w:hAnsi="仿宋" w:eastAsia="仿宋" w:cs="仿宋"/>
          <w:sz w:val="28"/>
          <w:szCs w:val="28"/>
        </w:rPr>
        <w:t>7、正确、正当使用运输工具，不人为损坏。</w:t>
      </w:r>
    </w:p>
    <w:p>
      <w:pPr>
        <w:rPr>
          <w:rFonts w:hint="eastAsia" w:ascii="仿宋" w:hAnsi="仿宋" w:eastAsia="仿宋" w:cs="仿宋"/>
          <w:sz w:val="28"/>
          <w:szCs w:val="28"/>
        </w:rPr>
      </w:pPr>
      <w:r>
        <w:rPr>
          <w:rFonts w:hint="eastAsia" w:ascii="仿宋" w:hAnsi="仿宋" w:eastAsia="仿宋" w:cs="仿宋"/>
          <w:sz w:val="28"/>
          <w:szCs w:val="28"/>
        </w:rPr>
        <w:t>8、配送工作按要求保质保量完成。</w:t>
      </w:r>
    </w:p>
    <w:p>
      <w:pPr>
        <w:pStyle w:val="3"/>
        <w:numPr>
          <w:ilvl w:val="0"/>
          <w:numId w:val="0"/>
        </w:numPr>
        <w:bidi w:val="0"/>
        <w:ind w:leftChars="0"/>
        <w:rPr>
          <w:rFonts w:hint="eastAsia" w:ascii="仿宋" w:hAnsi="仿宋" w:eastAsia="仿宋" w:cs="仿宋"/>
          <w:b/>
          <w:bCs w:val="0"/>
          <w:sz w:val="28"/>
          <w:szCs w:val="28"/>
          <w:lang w:val="en-US" w:eastAsia="zh-CN"/>
        </w:rPr>
      </w:pPr>
      <w:bookmarkStart w:id="9" w:name="_Toc23169"/>
      <w:r>
        <w:rPr>
          <w:rFonts w:hint="eastAsia" w:ascii="仿宋" w:hAnsi="仿宋" w:eastAsia="仿宋" w:cs="仿宋"/>
          <w:b/>
          <w:bCs w:val="0"/>
          <w:sz w:val="28"/>
          <w:szCs w:val="28"/>
          <w:lang w:val="en-US" w:eastAsia="zh-CN"/>
        </w:rPr>
        <w:t>7、其它服务要求</w:t>
      </w:r>
      <w:bookmarkEnd w:id="9"/>
    </w:p>
    <w:p>
      <w:pPr>
        <w:numPr>
          <w:ilvl w:val="0"/>
          <w:numId w:val="2"/>
        </w:numPr>
        <w:ind w:left="0" w:leftChars="0" w:firstLine="420" w:firstLineChars="0"/>
        <w:rPr>
          <w:rFonts w:hint="eastAsia" w:ascii="仿宋" w:hAnsi="仿宋" w:eastAsia="仿宋" w:cs="仿宋"/>
          <w:color w:val="auto"/>
          <w:sz w:val="28"/>
          <w:szCs w:val="28"/>
        </w:rPr>
      </w:pPr>
      <w:r>
        <w:rPr>
          <w:rFonts w:hint="eastAsia" w:ascii="仿宋" w:hAnsi="仿宋" w:eastAsia="仿宋" w:cs="仿宋"/>
          <w:color w:val="auto"/>
          <w:sz w:val="28"/>
          <w:szCs w:val="28"/>
        </w:rPr>
        <w:t>生活垃圾袋由中标物业公司提供；</w:t>
      </w:r>
    </w:p>
    <w:p>
      <w:pPr>
        <w:numPr>
          <w:ilvl w:val="0"/>
          <w:numId w:val="2"/>
        </w:numPr>
        <w:ind w:left="0" w:leftChars="0" w:firstLine="420" w:firstLineChars="0"/>
        <w:rPr>
          <w:rFonts w:hint="eastAsia" w:ascii="仿宋" w:hAnsi="仿宋" w:eastAsia="仿宋" w:cs="仿宋"/>
          <w:color w:val="auto"/>
          <w:sz w:val="28"/>
          <w:szCs w:val="28"/>
        </w:rPr>
      </w:pPr>
      <w:r>
        <w:rPr>
          <w:rFonts w:hint="eastAsia" w:ascii="仿宋" w:hAnsi="仿宋" w:eastAsia="仿宋" w:cs="仿宋"/>
          <w:color w:val="auto"/>
          <w:sz w:val="28"/>
          <w:szCs w:val="28"/>
        </w:rPr>
        <w:t>生活垃圾分类桶及以后院区所有生活垃圾桶的更换和添加由中标物业公司提供；</w:t>
      </w:r>
    </w:p>
    <w:p>
      <w:pPr>
        <w:numPr>
          <w:ilvl w:val="0"/>
          <w:numId w:val="2"/>
        </w:numPr>
        <w:ind w:left="0" w:leftChars="0" w:firstLine="420" w:firstLineChars="0"/>
        <w:rPr>
          <w:rFonts w:hint="eastAsia" w:ascii="仿宋" w:hAnsi="仿宋" w:eastAsia="仿宋" w:cs="仿宋"/>
          <w:color w:val="auto"/>
          <w:sz w:val="28"/>
          <w:szCs w:val="28"/>
        </w:rPr>
      </w:pPr>
      <w:r>
        <w:rPr>
          <w:rFonts w:hint="eastAsia" w:ascii="仿宋" w:hAnsi="仿宋" w:eastAsia="仿宋" w:cs="仿宋"/>
          <w:color w:val="auto"/>
          <w:sz w:val="28"/>
          <w:szCs w:val="28"/>
        </w:rPr>
        <w:t>生活垃圾暂存点和医废暂存间需安排人员整理和打扫；</w:t>
      </w:r>
    </w:p>
    <w:p>
      <w:pPr>
        <w:numPr>
          <w:ilvl w:val="0"/>
          <w:numId w:val="2"/>
        </w:numPr>
        <w:ind w:left="0" w:leftChars="0" w:firstLine="420" w:firstLineChars="0"/>
        <w:rPr>
          <w:rFonts w:hint="eastAsia" w:ascii="仿宋" w:hAnsi="仿宋" w:eastAsia="仿宋" w:cs="仿宋"/>
          <w:color w:val="auto"/>
          <w:sz w:val="28"/>
          <w:szCs w:val="28"/>
          <w:highlight w:val="none"/>
        </w:rPr>
      </w:pPr>
      <w:r>
        <w:rPr>
          <w:rFonts w:hint="eastAsia" w:ascii="仿宋" w:hAnsi="仿宋" w:eastAsia="仿宋" w:cs="仿宋"/>
          <w:color w:val="auto"/>
          <w:sz w:val="28"/>
          <w:szCs w:val="28"/>
          <w:lang w:val="en-US" w:eastAsia="zh-CN"/>
        </w:rPr>
        <w:t>物业保洁洗消</w:t>
      </w:r>
      <w:r>
        <w:rPr>
          <w:rFonts w:hint="eastAsia" w:ascii="仿宋" w:hAnsi="仿宋" w:eastAsia="仿宋" w:cs="仿宋"/>
          <w:color w:val="auto"/>
          <w:sz w:val="28"/>
          <w:szCs w:val="28"/>
        </w:rPr>
        <w:t>中心，</w:t>
      </w:r>
      <w:r>
        <w:rPr>
          <w:rFonts w:hint="eastAsia" w:ascii="仿宋" w:hAnsi="仿宋" w:eastAsia="仿宋" w:cs="仿宋"/>
          <w:color w:val="auto"/>
          <w:sz w:val="28"/>
          <w:szCs w:val="28"/>
          <w:lang w:val="en-US" w:eastAsia="zh-CN"/>
        </w:rPr>
        <w:t>装备</w:t>
      </w:r>
      <w:r>
        <w:rPr>
          <w:rFonts w:hint="eastAsia" w:ascii="仿宋" w:hAnsi="仿宋" w:eastAsia="仿宋" w:cs="仿宋"/>
          <w:color w:val="auto"/>
          <w:sz w:val="28"/>
          <w:szCs w:val="28"/>
          <w:highlight w:val="none"/>
        </w:rPr>
        <w:t>由中标物业公司负责；</w:t>
      </w:r>
    </w:p>
    <w:p>
      <w:pPr>
        <w:numPr>
          <w:ilvl w:val="0"/>
          <w:numId w:val="2"/>
        </w:numPr>
        <w:ind w:left="0" w:leftChars="0" w:firstLine="420" w:firstLineChars="0"/>
        <w:rPr>
          <w:rFonts w:hint="eastAsia" w:ascii="仿宋" w:hAnsi="仿宋" w:eastAsia="仿宋" w:cs="仿宋"/>
          <w:color w:val="auto"/>
          <w:sz w:val="28"/>
          <w:szCs w:val="28"/>
        </w:rPr>
      </w:pPr>
      <w:r>
        <w:rPr>
          <w:rFonts w:hint="eastAsia" w:ascii="仿宋" w:hAnsi="仿宋" w:eastAsia="仿宋" w:cs="仿宋"/>
          <w:color w:val="auto"/>
          <w:sz w:val="28"/>
          <w:szCs w:val="28"/>
        </w:rPr>
        <w:t>化粪池</w:t>
      </w:r>
      <w:r>
        <w:rPr>
          <w:rFonts w:hint="eastAsia" w:ascii="仿宋" w:hAnsi="仿宋" w:eastAsia="仿宋" w:cs="仿宋"/>
          <w:color w:val="auto"/>
          <w:sz w:val="28"/>
          <w:szCs w:val="28"/>
          <w:lang w:val="en-US" w:eastAsia="zh-CN"/>
        </w:rPr>
        <w:t>清掏每季度至少一</w:t>
      </w:r>
      <w:r>
        <w:rPr>
          <w:rFonts w:hint="eastAsia" w:ascii="仿宋" w:hAnsi="仿宋" w:eastAsia="仿宋" w:cs="仿宋"/>
          <w:color w:val="auto"/>
          <w:sz w:val="28"/>
          <w:szCs w:val="28"/>
        </w:rPr>
        <w:t>次；</w:t>
      </w:r>
    </w:p>
    <w:p>
      <w:pPr>
        <w:rPr>
          <w:rFonts w:hint="eastAsia" w:ascii="仿宋" w:hAnsi="仿宋" w:eastAsia="仿宋" w:cs="仿宋"/>
          <w:b/>
          <w:bCs w:val="0"/>
          <w:color w:val="auto"/>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pPr>
        <w:ind w:left="0" w:leftChars="0" w:firstLine="0" w:firstLineChars="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8、院内绿化服务要求</w:t>
      </w:r>
    </w:p>
    <w:p>
      <w:pPr>
        <w:numPr>
          <w:ilvl w:val="0"/>
          <w:numId w:val="0"/>
        </w:numPr>
        <w:bidi w:val="0"/>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lang w:val="en-US" w:eastAsia="zh-CN"/>
        </w:rPr>
        <w:t xml:space="preserve">     </w:t>
      </w:r>
      <w:r>
        <w:rPr>
          <w:rFonts w:hint="eastAsia" w:ascii="仿宋" w:hAnsi="仿宋" w:eastAsia="仿宋" w:cs="仿宋"/>
          <w:sz w:val="28"/>
          <w:szCs w:val="28"/>
          <w:lang w:val="en-US" w:eastAsia="zh-CN"/>
        </w:rPr>
        <w:t>保持院内环境卫生整洁、无杂草和污物，院内绿化合理布置、美观、定期对花草树木进行修剪、补种、灌溉、防病虫害等工作，保持花木常新；院内环境卫生每天清扫一次，随时巡回保洁，保证环境卫生干净整洁。</w:t>
      </w:r>
    </w:p>
    <w:p>
      <w:pPr>
        <w:keepNext w:val="0"/>
        <w:keepLines w:val="0"/>
        <w:pageBreakBefore w:val="0"/>
        <w:kinsoku/>
        <w:wordWrap/>
        <w:overflowPunct/>
        <w:topLinePunct w:val="0"/>
        <w:autoSpaceDE/>
        <w:autoSpaceDN/>
        <w:bidi w:val="0"/>
        <w:adjustRightInd/>
        <w:snapToGrid/>
        <w:spacing w:line="560" w:lineRule="atLeast"/>
        <w:ind w:firstLine="560" w:firstLineChars="200"/>
        <w:textAlignment w:val="auto"/>
        <w:rPr>
          <w:rFonts w:hint="eastAsia" w:ascii="仿宋" w:hAnsi="仿宋" w:eastAsia="仿宋" w:cs="仿宋"/>
          <w:color w:val="auto"/>
          <w:sz w:val="28"/>
          <w:szCs w:val="28"/>
          <w:lang w:eastAsia="zh-CN"/>
        </w:rPr>
      </w:pPr>
    </w:p>
    <w:p>
      <w:pPr>
        <w:pStyle w:val="3"/>
        <w:numPr>
          <w:ilvl w:val="0"/>
          <w:numId w:val="0"/>
        </w:numPr>
        <w:bidi w:val="0"/>
        <w:ind w:leftChars="0"/>
        <w:rPr>
          <w:rStyle w:val="11"/>
          <w:rFonts w:hint="eastAsia" w:ascii="仿宋" w:hAnsi="仿宋" w:eastAsia="仿宋" w:cs="仿宋"/>
          <w:b/>
          <w:bCs w:val="0"/>
          <w:sz w:val="28"/>
          <w:szCs w:val="28"/>
        </w:rPr>
      </w:pPr>
      <w:bookmarkStart w:id="10" w:name="_Toc3710"/>
      <w:r>
        <w:rPr>
          <w:rStyle w:val="11"/>
          <w:rFonts w:hint="eastAsia" w:ascii="仿宋" w:hAnsi="仿宋" w:eastAsia="仿宋" w:cs="仿宋"/>
          <w:b/>
          <w:bCs w:val="0"/>
          <w:sz w:val="28"/>
          <w:szCs w:val="28"/>
          <w:lang w:val="en-US"/>
        </w:rPr>
        <w:t>9、</w:t>
      </w:r>
      <w:r>
        <w:rPr>
          <w:rStyle w:val="11"/>
          <w:rFonts w:hint="eastAsia" w:ascii="仿宋" w:hAnsi="仿宋" w:eastAsia="仿宋" w:cs="仿宋"/>
          <w:b/>
          <w:bCs w:val="0"/>
          <w:sz w:val="28"/>
          <w:szCs w:val="28"/>
        </w:rPr>
        <w:t>院方管理监督权利</w:t>
      </w:r>
      <w:bookmarkEnd w:id="10"/>
    </w:p>
    <w:p>
      <w:pPr>
        <w:numPr>
          <w:ilvl w:val="0"/>
          <w:numId w:val="0"/>
        </w:numPr>
        <w:bidi w:val="0"/>
        <w:rPr>
          <w:rFonts w:hint="eastAsia" w:ascii="仿宋" w:hAnsi="仿宋" w:eastAsia="仿宋" w:cs="仿宋"/>
          <w:sz w:val="28"/>
          <w:szCs w:val="28"/>
        </w:rPr>
      </w:pPr>
    </w:p>
    <w:p>
      <w:pPr>
        <w:numPr>
          <w:ilvl w:val="0"/>
          <w:numId w:val="0"/>
        </w:numPr>
        <w:bidi w:val="0"/>
        <w:rPr>
          <w:rFonts w:hint="eastAsia" w:ascii="仿宋" w:hAnsi="仿宋" w:eastAsia="仿宋" w:cs="仿宋"/>
          <w:sz w:val="28"/>
          <w:szCs w:val="28"/>
          <w:lang w:eastAsia="zh-CN"/>
        </w:rPr>
      </w:pPr>
      <w:r>
        <w:rPr>
          <w:rFonts w:hint="eastAsia" w:ascii="仿宋" w:hAnsi="仿宋" w:eastAsia="仿宋" w:cs="仿宋"/>
          <w:sz w:val="28"/>
          <w:szCs w:val="28"/>
        </w:rPr>
        <w:t>1院方负责对服务工作的内容、 范围和标准， 进行全面监督检查和考核， 配合物业公司全面做好各项服务工作；</w:t>
      </w:r>
    </w:p>
    <w:p>
      <w:pPr>
        <w:numPr>
          <w:ilvl w:val="0"/>
          <w:numId w:val="0"/>
        </w:numPr>
        <w:bidi w:val="0"/>
        <w:rPr>
          <w:rFonts w:hint="eastAsia" w:ascii="仿宋" w:hAnsi="仿宋" w:eastAsia="仿宋" w:cs="仿宋"/>
          <w:sz w:val="28"/>
          <w:szCs w:val="28"/>
        </w:rPr>
      </w:pPr>
      <w:r>
        <w:rPr>
          <w:rFonts w:hint="eastAsia" w:ascii="仿宋" w:hAnsi="仿宋" w:eastAsia="仿宋" w:cs="仿宋"/>
          <w:sz w:val="28"/>
          <w:szCs w:val="28"/>
        </w:rPr>
        <w:t>2院方可随时组织人员对物业公司服务工作进行抽检。 如抽检不合格或达不到卫生大检查的要求有权给予一定的经济处罚， 处罚实行扣分制。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p>
    <w:p>
      <w:pPr>
        <w:pStyle w:val="3"/>
        <w:numPr>
          <w:ilvl w:val="0"/>
          <w:numId w:val="0"/>
        </w:numPr>
        <w:bidi w:val="0"/>
        <w:ind w:leftChars="0"/>
        <w:rPr>
          <w:rStyle w:val="11"/>
          <w:rFonts w:hint="eastAsia" w:ascii="仿宋" w:hAnsi="仿宋" w:eastAsia="仿宋" w:cs="仿宋"/>
          <w:b/>
          <w:bCs w:val="0"/>
          <w:sz w:val="28"/>
          <w:szCs w:val="28"/>
        </w:rPr>
      </w:pPr>
      <w:bookmarkStart w:id="11" w:name="_Toc31183"/>
      <w:r>
        <w:rPr>
          <w:rStyle w:val="11"/>
          <w:rFonts w:hint="eastAsia" w:ascii="仿宋" w:hAnsi="仿宋" w:eastAsia="仿宋" w:cs="仿宋"/>
          <w:b/>
          <w:bCs w:val="0"/>
          <w:sz w:val="28"/>
          <w:szCs w:val="28"/>
          <w:lang w:val="en-US"/>
        </w:rPr>
        <w:t>10、</w:t>
      </w:r>
      <w:r>
        <w:rPr>
          <w:rStyle w:val="11"/>
          <w:rFonts w:hint="eastAsia" w:ascii="仿宋" w:hAnsi="仿宋" w:eastAsia="仿宋" w:cs="仿宋"/>
          <w:b/>
          <w:bCs w:val="0"/>
          <w:sz w:val="28"/>
          <w:szCs w:val="28"/>
        </w:rPr>
        <w:t>管理要求：</w:t>
      </w:r>
      <w:bookmarkEnd w:id="11"/>
    </w:p>
    <w:p>
      <w:pPr>
        <w:bidi w:val="0"/>
        <w:rPr>
          <w:rFonts w:hint="eastAsia" w:ascii="仿宋" w:hAnsi="仿宋" w:eastAsia="仿宋" w:cs="仿宋"/>
          <w:sz w:val="28"/>
          <w:szCs w:val="28"/>
        </w:rPr>
      </w:pPr>
    </w:p>
    <w:p>
      <w:pPr>
        <w:bidi w:val="0"/>
        <w:rPr>
          <w:rFonts w:hint="eastAsia" w:ascii="仿宋" w:hAnsi="仿宋" w:eastAsia="仿宋" w:cs="仿宋"/>
          <w:sz w:val="28"/>
          <w:szCs w:val="28"/>
          <w:lang w:eastAsia="zh-CN"/>
        </w:rPr>
      </w:pPr>
      <w:r>
        <w:rPr>
          <w:rFonts w:hint="eastAsia" w:ascii="仿宋" w:hAnsi="仿宋" w:eastAsia="仿宋" w:cs="仿宋"/>
          <w:sz w:val="28"/>
          <w:szCs w:val="28"/>
        </w:rPr>
        <w:t>1、中标方所负责区域未达到采购人要求及卫生标准的， 采购人按照考核标准对中标方提出整改,下发整改通知单， 如中标方整改后仍不达标， 采购人下发处罚通知单进行扣罚， 并于当月结算时扣除。</w:t>
      </w:r>
    </w:p>
    <w:p>
      <w:p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、中标方项目经理应加强对服务质量的要求和员工的教育管理， 如确因管理不力、 能力不足而造成采购人影响和损失的， 采购人有权建议中标方重新委派项目经理并赔偿损失。</w:t>
      </w:r>
    </w:p>
    <w:p>
      <w:pPr>
        <w:bidi w:val="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、由于中标方工作人员与采购人工作人员及患者（包括患者家属） 发生争吵， 带来的所有不良后果由中标方承担。</w:t>
      </w:r>
    </w:p>
    <w:p>
      <w:pPr>
        <w:bidi w:val="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、采购人发现中标方卫生质量不达标， 负责督促中标方整改， 中标方不整改或整改后仍不能达标的， 中标方项目经理和员工不服从采购人管理和工作安排的， 在下发处罚通知单后， 采购人有权要求中标方更换相关责任的项目经理和员工， 如出现争执， 由中标方自行负责， 如产生严重影响， 采购人有权终止合同， 采购人对此有最终解释权。</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、招标范围内所有岗位的工作人员， 遭到一次投诉后， 中标方必须予以更换， 同一岗位遭到三次投诉，中标方必须更换项目经理， 同一工作人员在两个岗位都遭到投诉， 中标方必须将该工作人员辞退。 产生的所有不良后果由中标方承担。</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6</w:t>
      </w:r>
      <w:r>
        <w:rPr>
          <w:rFonts w:hint="eastAsia" w:ascii="仿宋" w:hAnsi="仿宋" w:eastAsia="仿宋" w:cs="仿宋"/>
          <w:sz w:val="28"/>
          <w:szCs w:val="28"/>
        </w:rPr>
        <w:t>、中标方项目经理应具备丰富的人员管理及物业管理经验。</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 中标方负责提供采购全年保洁消耗品， 各种常用工具、 服装、 员工工资、 各种税费和员工保险费、 教育培训费等全部项目。</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8</w:t>
      </w:r>
      <w:r>
        <w:rPr>
          <w:rFonts w:hint="eastAsia" w:ascii="仿宋" w:hAnsi="仿宋" w:eastAsia="仿宋" w:cs="仿宋"/>
          <w:sz w:val="28"/>
          <w:szCs w:val="28"/>
        </w:rPr>
        <w:t>、中标方应按合同要求配备保洁人员， 并为其保洁员合理配置保洁工具、 防护用品和其他必需用品。 实行规范化服务， 员工上岗统一着装、 佩戴统一标识。 所有费用都包括在中标价内。</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9</w:t>
      </w:r>
      <w:r>
        <w:rPr>
          <w:rFonts w:hint="eastAsia" w:ascii="仿宋" w:hAnsi="仿宋" w:eastAsia="仿宋" w:cs="仿宋"/>
          <w:sz w:val="28"/>
          <w:szCs w:val="28"/>
        </w:rPr>
        <w:t>、由中标方人员挑起的事端或引起意外， 造成室内外物品、 仪器、 车辆等损坏， 绿化景观等破坏， 或者造成人员伤亡等意外情况， 由中标方负责处理解决。 造成的损失全部由中标方负责。</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t>、中标方应严格保证保洁员年龄， 男性小于</w:t>
      </w:r>
      <w:r>
        <w:rPr>
          <w:rFonts w:hint="eastAsia" w:ascii="仿宋" w:hAnsi="仿宋" w:eastAsia="仿宋" w:cs="仿宋"/>
          <w:sz w:val="28"/>
          <w:szCs w:val="28"/>
          <w:lang w:val="en-US" w:eastAsia="zh-CN"/>
        </w:rPr>
        <w:t>60</w:t>
      </w:r>
      <w:r>
        <w:rPr>
          <w:rFonts w:hint="eastAsia" w:ascii="仿宋" w:hAnsi="仿宋" w:eastAsia="仿宋" w:cs="仿宋"/>
          <w:sz w:val="28"/>
          <w:szCs w:val="28"/>
        </w:rPr>
        <w:t>周岁， 女性小于</w:t>
      </w:r>
      <w:r>
        <w:rPr>
          <w:rFonts w:hint="eastAsia" w:ascii="仿宋" w:hAnsi="仿宋" w:eastAsia="仿宋" w:cs="仿宋"/>
          <w:sz w:val="28"/>
          <w:szCs w:val="28"/>
          <w:lang w:val="en-US" w:eastAsia="zh-CN"/>
        </w:rPr>
        <w:t>55</w:t>
      </w:r>
      <w:r>
        <w:rPr>
          <w:rFonts w:hint="eastAsia" w:ascii="仿宋" w:hAnsi="仿宋" w:eastAsia="仿宋" w:cs="仿宋"/>
          <w:sz w:val="28"/>
          <w:szCs w:val="28"/>
        </w:rPr>
        <w:t>周岁。 中标方员工品行端正、 身体健康、 头脑清楚、 行动自如， 有从事保洁服务的工作能力，中标方使用用工年龄和健康状况不符合采购人要求的人员， 采购人不予承认， 在月底结算时不予计入， 如出现争执， 由中标方自行负责。 如中标方员工身份、 年龄和健康情况造假欺瞒采购人， 发生任何安全事故和纠纷，采购人概不负责。</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、中标方项目经理和保洁员必须固定工作岗位， 未经采购人同意不得串岗、 流动岗。 未经采购人同意， 中标方不得主动安排项目经理 和保洁员一人双岗， 一经发现， 采购人有权要求中标方立即更换人员。 对于此类人员采购人不予承认， 在月底结算时不予计入。 如出现争执， 由中标方自行负责。</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、工作期间， 中标方项目经理应每天巡视其管辖所有楼宇， 检查、 指导保洁工作， 确保卫生质量和安全保障， 并实地监督中标方员工完成各项工作， 做好善后安排， 中标方项目经理应做好每日巡查记录， 发现问题及时与采购人沟通。</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、中标方项目经理每天定时向采购人报到， 汇报工作计划， 并接受采购人工作安排， 如无故连续三天未向采购人报到， 采购人有权要求中标方立即更换项目经理。 如出现争执， 由中标方自行负责。</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、根据采购人布置的工作任务， 中标方在采购人服务项目中所使用的耗材等应在工作开展前备齐， 工具、药品等急需使用的物品， 需在两日内购买到位， 急待使用的保洁设备等应在三日内修好到位， 否则应该购买新机器补充使用， 如因中标方物品购买不到位而延误工作进度， 采购人会下发整改通知单， 通知单下发两日内仍不到位， 则下发处罚通知单。</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5</w:t>
      </w:r>
      <w:r>
        <w:rPr>
          <w:rFonts w:hint="eastAsia" w:ascii="仿宋" w:hAnsi="仿宋" w:eastAsia="仿宋" w:cs="仿宋"/>
          <w:sz w:val="28"/>
          <w:szCs w:val="28"/>
        </w:rPr>
        <w:t>、中标方项目经理、 保洁员、 电梯操作员、 平时无假期， 中标方项目经理和保洁员在岗和调休时间安排， 必须经采购人同意后方可执行， 采购人检查发现中标方项目经理或员工工作时间擅自离岗， 累积三次后， 采购人可以要求中标方更换项目经理或员工， 如出现争执， 由中标方自行负责。</w:t>
      </w:r>
    </w:p>
    <w:p>
      <w:pPr>
        <w:bidi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、采购人会合理安排工作任务， 经中标方同意后， 中标方必须按采购人规定的日程完成工作。</w:t>
      </w:r>
    </w:p>
    <w:p>
      <w:pPr>
        <w:pStyle w:val="3"/>
        <w:bidi w:val="0"/>
        <w:rPr>
          <w:rStyle w:val="11"/>
          <w:rFonts w:hint="eastAsia" w:ascii="仿宋" w:hAnsi="仿宋" w:eastAsia="仿宋" w:cs="仿宋"/>
          <w:b/>
          <w:bCs/>
          <w:sz w:val="28"/>
          <w:szCs w:val="28"/>
        </w:rPr>
      </w:pPr>
      <w:bookmarkStart w:id="12" w:name="_Toc2867"/>
      <w:r>
        <w:rPr>
          <w:rStyle w:val="11"/>
          <w:rFonts w:hint="eastAsia" w:ascii="仿宋" w:hAnsi="仿宋" w:eastAsia="仿宋" w:cs="仿宋"/>
          <w:b/>
          <w:bCs/>
          <w:sz w:val="28"/>
          <w:szCs w:val="28"/>
          <w:lang w:val="en-US" w:eastAsia="zh-CN"/>
        </w:rPr>
        <w:t>11</w:t>
      </w:r>
      <w:r>
        <w:rPr>
          <w:rStyle w:val="11"/>
          <w:rFonts w:hint="eastAsia" w:ascii="仿宋" w:hAnsi="仿宋" w:eastAsia="仿宋" w:cs="仿宋"/>
          <w:b/>
          <w:bCs/>
          <w:sz w:val="28"/>
          <w:szCs w:val="28"/>
        </w:rPr>
        <w:t>、安全要求</w:t>
      </w:r>
      <w:bookmarkEnd w:id="12"/>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1、中标方必须教育其所属保洁人员严格遵守采购人制定的各项规章制度， 以及其他相关行业法规。</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2、中标方项目经理和保洁员都应熟悉各种保洁工具及用品的使用方法， 中标方应保证所使用的清洁剂均为环保产品， 保洁工具、 材料达到国家标准。</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3、中标方须为其在采购人工作的人员按国家规定缴纳相关保险费用， 并承担其保洁人员在工作中的伤亡及其他意外事故等的费用及责任。</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4、中标方员工在工作中应检查保洁区域内的各种设备设施是否完好， 如发现有损坏、 丢失等现象须及时上报或拨打报修电话， 中标方员工在工作过程中造成卫生洁具、 地面、 灯、 绿植景观等破坏性损坏， 中标方应承担相应责任， 并负责原价赔偿。</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5、中标方应建立并执行适合本项目使用的保洁岗位职责、 规章制度等（包括治安、 消防、 安全生产） 等， 中标方须给保洁人员配置合格有效的安全防护用具及劳动保护用品， 并须加强保洁人员的治安、 消防及安全生产教育与培训， 严格履行岗位职责及管理要求， 提高保洁人员的安全防范意识， 确保各项工作在安全状态下实施。</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6、中标方应至少每月一次为其保洁人员进行有针对性的安全、 技能、 防疫培训， 并做好相关培训记录，以提高保洁人员的整体素质和安全意识， 新进员工经岗前培训、 考核合格后方可上岗。</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7、中标方不得在储存间、 库房和休息室或办公场所内存放易燃易爆物品、 杂物废品等， 不得使用大功率电器， 如电炉子、 电饭锅等， 不得私接电源给电瓶车充电等， 如因此引发事故给采购人及第三方造成的一切损失均由中标方承担。</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lang w:eastAsia="zh-CN"/>
        </w:rPr>
      </w:pPr>
      <w:r>
        <w:rPr>
          <w:rFonts w:hint="eastAsia" w:ascii="仿宋" w:hAnsi="仿宋" w:eastAsia="仿宋" w:cs="仿宋"/>
          <w:sz w:val="28"/>
          <w:szCs w:val="28"/>
        </w:rPr>
        <w:t>8、中标方在保洁过程中须在工作区域内设置安全警示标志， 否则中标方在工作中给采购人以及第三方造成的一切侵害和损失， 以及自身受到伤害全部责任由中标方承担。</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9.中标方应按采购人要求， 在各楼宇设立安全负责人， 库房、 休息室、 办公室的卫生防疫责任人和消防安全责任人， 严格履行生产安全管理的职责， 规范用人管理。 有用人合同等相关手续。</w:t>
      </w:r>
    </w:p>
    <w:p>
      <w:pPr>
        <w:pStyle w:val="2"/>
        <w:bidi w:val="0"/>
        <w:rPr>
          <w:rFonts w:hint="eastAsia" w:ascii="仿宋" w:hAnsi="仿宋" w:eastAsia="仿宋" w:cs="仿宋"/>
          <w:b/>
          <w:bCs w:val="0"/>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服务期限及服务地点</w:t>
      </w:r>
    </w:p>
    <w:p>
      <w:pPr>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服务期限：自合同签订之日起</w:t>
      </w:r>
      <w:r>
        <w:rPr>
          <w:rFonts w:hint="eastAsia" w:ascii="仿宋" w:hAnsi="仿宋" w:eastAsia="仿宋" w:cs="仿宋"/>
          <w:sz w:val="28"/>
          <w:szCs w:val="28"/>
          <w:lang w:val="en-US" w:eastAsia="zh-CN"/>
        </w:rPr>
        <w:t>2</w:t>
      </w:r>
      <w:r>
        <w:rPr>
          <w:rFonts w:hint="eastAsia" w:ascii="仿宋" w:hAnsi="仿宋" w:eastAsia="仿宋" w:cs="仿宋"/>
          <w:sz w:val="28"/>
          <w:szCs w:val="28"/>
        </w:rPr>
        <w:t>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服务地点：</w:t>
      </w:r>
      <w:r>
        <w:rPr>
          <w:rFonts w:hint="eastAsia" w:ascii="仿宋" w:hAnsi="仿宋" w:eastAsia="仿宋" w:cs="仿宋"/>
          <w:sz w:val="28"/>
          <w:szCs w:val="28"/>
          <w:lang w:val="en-US" w:eastAsia="zh-CN"/>
        </w:rPr>
        <w:t>西宁市第三人民医院。</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3、人员配置81人，其中（机动人员12人）每月以实际产生人工进行结算。</w:t>
      </w: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numPr>
          <w:ilvl w:val="0"/>
          <w:numId w:val="0"/>
        </w:numPr>
        <w:ind w:leftChars="0"/>
        <w:rPr>
          <w:rFonts w:hint="eastAsia" w:ascii="仿宋" w:hAnsi="仿宋" w:eastAsia="仿宋" w:cs="仿宋"/>
          <w:sz w:val="28"/>
          <w:szCs w:val="28"/>
          <w:lang w:val="en-US" w:eastAsia="zh-CN"/>
        </w:rPr>
      </w:pPr>
    </w:p>
    <w:p>
      <w:pPr>
        <w:ind w:left="0" w:leftChars="0" w:firstLine="0" w:firstLineChars="0"/>
      </w:pPr>
      <w:bookmarkStart w:id="13" w:name="_GoBack"/>
      <w:bookmarkEnd w:id="1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75F82"/>
    <w:multiLevelType w:val="singleLevel"/>
    <w:tmpl w:val="C6975F82"/>
    <w:lvl w:ilvl="0" w:tentative="0">
      <w:start w:val="2"/>
      <w:numFmt w:val="chineseCounting"/>
      <w:suff w:val="nothing"/>
      <w:lvlText w:val="%1、"/>
      <w:lvlJc w:val="left"/>
      <w:rPr>
        <w:rFonts w:hint="eastAsia"/>
      </w:rPr>
    </w:lvl>
  </w:abstractNum>
  <w:abstractNum w:abstractNumId="1">
    <w:nsid w:val="F7F4BDAA"/>
    <w:multiLevelType w:val="singleLevel"/>
    <w:tmpl w:val="F7F4BDAA"/>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ZWVlMDY5YzU5ZTk5MGMyOWI0NTI3NzM3ZTYwZjMifQ=="/>
  </w:docVars>
  <w:rsids>
    <w:rsidRoot w:val="00000000"/>
    <w:rsid w:val="2A31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pageBreakBefore/>
      <w:spacing w:after="100" w:afterLines="100" w:line="700" w:lineRule="exact"/>
      <w:ind w:left="0" w:firstLine="0" w:firstLineChars="0"/>
      <w:jc w:val="left"/>
      <w:outlineLvl w:val="0"/>
    </w:pPr>
    <w:rPr>
      <w:rFonts w:ascii="宋体" w:hAnsi="宋体" w:eastAsia="方正粗黑宋简体" w:cs="宋体"/>
      <w:bCs/>
      <w:szCs w:val="36"/>
      <w:lang w:val="zh-CN" w:bidi="zh-CN"/>
    </w:rPr>
  </w:style>
  <w:style w:type="paragraph" w:styleId="3">
    <w:name w:val="heading 2"/>
    <w:basedOn w:val="1"/>
    <w:next w:val="1"/>
    <w:link w:val="11"/>
    <w:unhideWhenUsed/>
    <w:qFormat/>
    <w:uiPriority w:val="0"/>
    <w:pPr>
      <w:spacing w:line="700" w:lineRule="exact"/>
      <w:ind w:left="0" w:firstLine="0" w:firstLineChars="0"/>
      <w:jc w:val="left"/>
      <w:outlineLvl w:val="1"/>
    </w:pPr>
    <w:rPr>
      <w:rFonts w:ascii="宋体" w:hAnsi="宋体" w:eastAsia="黑体" w:cs="宋体"/>
      <w:bCs/>
      <w:sz w:val="32"/>
      <w:szCs w:val="32"/>
      <w:lang w:val="zh-CN" w:bidi="zh-CN"/>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Body text|1"/>
    <w:basedOn w:val="1"/>
    <w:autoRedefine/>
    <w:qFormat/>
    <w:uiPriority w:val="0"/>
    <w:pPr>
      <w:widowControl w:val="0"/>
      <w:shd w:val="clear" w:color="auto" w:fill="auto"/>
      <w:spacing w:after="360"/>
      <w:ind w:left="1600"/>
    </w:pPr>
    <w:rPr>
      <w:rFonts w:ascii="宋体" w:hAnsi="宋体" w:eastAsia="宋体" w:cs="宋体"/>
      <w:color w:val="3F9CD0"/>
      <w:sz w:val="22"/>
      <w:szCs w:val="22"/>
      <w:u w:val="none"/>
      <w:shd w:val="clear" w:color="auto" w:fill="auto"/>
      <w:lang w:val="zh-TW" w:eastAsia="zh-TW" w:bidi="zh-TW"/>
    </w:rPr>
  </w:style>
  <w:style w:type="character" w:customStyle="1" w:styleId="11">
    <w:name w:val="标题 2 Char"/>
    <w:link w:val="3"/>
    <w:autoRedefine/>
    <w:qFormat/>
    <w:uiPriority w:val="0"/>
    <w:rPr>
      <w:rFonts w:ascii="宋体" w:hAnsi="宋体" w:eastAsia="黑体" w:cs="宋体"/>
      <w:bCs/>
      <w:sz w:val="32"/>
      <w:szCs w:val="3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2023-12-29T06:30:24Z</dcterms:created>
  <dc:creator>Administrator</dc:creator>
  <cp:lastModifiedBy>富贵兵团</cp:lastModifiedBy>
  <dcterms:modified xsi:type="dcterms:W3CDTF">2023-12-29T06:30:52Z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F779D8DC697B41C7BABA782B2E552C01_12</vt:lpwstr>
  </property>
</Properties>
</file>