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功能参数</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结肠透析机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将灌肠液注入结肠，通过反复灌肠，清洗肠道内蓄积的代谢废物和毒素，该过程可减少肠道对尿素、氨等有毒物质的吸收。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适用于</w:t>
      </w:r>
      <w:r>
        <w:rPr>
          <w:rFonts w:hint="eastAsia" w:ascii="宋体" w:hAnsi="宋体" w:eastAsia="宋体" w:cs="宋体"/>
          <w:sz w:val="24"/>
          <w:szCs w:val="24"/>
          <w:lang w:val="en-US" w:eastAsia="zh-CN"/>
        </w:rPr>
        <w:t>慢性肾脏病3-5期的患者，延缓肾功能恶化，推迟进入透析阶段，能有效缓解恶心、便秘、瘙痒等尿毒症症状，同时辅助血液透析患者提升毒素清除率，改善生活质量</w:t>
      </w:r>
      <w:r>
        <w:rPr>
          <w:rFonts w:hint="eastAsia" w:ascii="宋体" w:hAnsi="宋体" w:eastAsia="宋体" w:cs="宋体"/>
          <w:sz w:val="24"/>
          <w:szCs w:val="24"/>
        </w:rPr>
        <w:t>。</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内瘘治疗仪</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是一种利用电磁波辐射效应治疗的医疗设备，能改善患者自体内瘘功能，增加内瘘使用率</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适</w:t>
      </w:r>
      <w:r>
        <w:rPr>
          <w:rFonts w:hint="eastAsia" w:ascii="宋体" w:hAnsi="宋体" w:eastAsia="宋体" w:cs="宋体"/>
          <w:sz w:val="24"/>
          <w:szCs w:val="24"/>
          <w:lang w:val="en-US" w:eastAsia="zh-CN"/>
        </w:rPr>
        <w:t>用于自体动静脉内瘘术后患者，促进内瘘成熟，改善内瘘功能，减少血栓形成的风险，维持自体内瘘通畅。</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血液透析滤过机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适用于维持性血液透析患者伴有顽固性高血压、血流动力学不稳定和对血液透析不耐受的患者</w:t>
      </w:r>
      <w:r>
        <w:rPr>
          <w:rFonts w:hint="eastAsia" w:ascii="宋体" w:hAnsi="宋体" w:eastAsia="宋体" w:cs="宋体"/>
          <w:sz w:val="24"/>
          <w:szCs w:val="24"/>
        </w:rPr>
        <w:t>。</w:t>
      </w:r>
      <w:r>
        <w:rPr>
          <w:rFonts w:hint="eastAsia" w:ascii="宋体" w:hAnsi="宋体" w:eastAsia="宋体" w:cs="宋体"/>
          <w:sz w:val="24"/>
          <w:szCs w:val="24"/>
          <w:lang w:val="en-US" w:eastAsia="zh-CN"/>
        </w:rPr>
        <w:t>弥散高效清除小分子毒素物质和对流高效清除中分子毒素物质，利于改善患者的透析充分性</w:t>
      </w:r>
      <w:r>
        <w:rPr>
          <w:rFonts w:hint="eastAsia" w:ascii="宋体" w:hAnsi="宋体" w:eastAsia="宋体" w:cs="宋体"/>
          <w:sz w:val="24"/>
          <w:szCs w:val="24"/>
        </w:rPr>
        <w:t>。</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4、床旁血液净化机（CRRT机）</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是一种用于体外血液净化的医疗设备，其核心功能是模拟肾脏功能，连续、缓慢的清除体内多余的水分、代谢废物及炎症介质，维持内环境稳定。</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适应症：肾脏疾病：（1）急性肾损伤合并严重并发症如血流动力学不稳定，肺水肿、严重电解质及酸碱代谢紊乱，如高钾血症、乳酸酸中毒、严重代谢性酸中毒。（2）慢性肾脏病合并急性危重症如尿毒症尿病、急性心力衰竭、严重感染等，对常规透析不耐受的。</w:t>
      </w:r>
    </w:p>
    <w:p>
      <w:pPr>
        <w:rPr>
          <w:rFonts w:hint="eastAsia"/>
          <w:b/>
          <w:bCs/>
          <w:sz w:val="30"/>
          <w:szCs w:val="30"/>
        </w:rPr>
      </w:pPr>
      <w:r>
        <w:rPr>
          <w:rFonts w:hint="eastAsia" w:eastAsia="宋体"/>
          <w:b/>
          <w:bCs/>
          <w:lang w:val="en-US" w:eastAsia="zh-CN"/>
        </w:rPr>
        <w:t>5、</w:t>
      </w:r>
      <w:r>
        <w:rPr>
          <w:rFonts w:hint="eastAsia"/>
          <w:b/>
          <w:bCs/>
        </w:rPr>
        <w:t xml:space="preserve"> </w:t>
      </w:r>
      <w:r>
        <w:rPr>
          <w:rFonts w:hint="eastAsia"/>
          <w:b/>
          <w:bCs/>
          <w:sz w:val="30"/>
          <w:szCs w:val="30"/>
        </w:rPr>
        <w:t>胰岛素泵</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工智能控制的胰岛素输入装置，一般由电池驱动的机械泵系统、储药器、与之相连的输液管、可埋入患者皮下的输注装置以及含有微电子芯片的人工智能控制系统构成，可实现持续皮下胰岛素输注，最大程度模拟人体胰岛素的生理性分泌模式，其不仅能够缩短血糖达标时间、降低低血糖和并发症发生风险。</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适应症分为短期和长期：短期适应症：1.住院期间强化降糖治疗；2.新诊断或需短期强化的2型糖尿病患者；3.围手术期血糖控制；4.严重高血糖伴酮症患者。</w:t>
      </w:r>
    </w:p>
    <w:p>
      <w:pPr>
        <w:spacing w:line="360" w:lineRule="auto"/>
        <w:rPr>
          <w:rFonts w:hint="eastAsia" w:ascii="宋体" w:hAnsi="宋体" w:eastAsia="宋体" w:cs="宋体"/>
          <w:sz w:val="24"/>
          <w:szCs w:val="24"/>
        </w:rPr>
      </w:pPr>
      <w:r>
        <w:rPr>
          <w:rFonts w:hint="eastAsia" w:ascii="宋体" w:hAnsi="宋体" w:eastAsia="宋体" w:cs="宋体"/>
          <w:sz w:val="24"/>
          <w:szCs w:val="24"/>
        </w:rPr>
        <w:t>长期适应症：1.1型糖尿病患者；2.血糖波动大2型糖尿病患者；3.频发低血糖患者；4.不愿多次注射者；5.其他需长期胰岛素替代的疾病。</w:t>
      </w:r>
    </w:p>
    <w:p>
      <w:pPr>
        <w:numPr>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心理测评系统(一拖10)</w:t>
      </w:r>
    </w:p>
    <w:p>
      <w:pPr>
        <w:numPr>
          <w:ilvl w:val="0"/>
          <w:numId w:val="0"/>
        </w:numPr>
        <w:spacing w:line="360" w:lineRule="auto"/>
        <w:ind w:firstLine="240" w:firstLineChars="100"/>
        <w:rPr>
          <w:rFonts w:hint="eastAsia" w:ascii="宋体" w:hAnsi="宋体" w:eastAsia="宋体" w:cs="宋体"/>
          <w:b/>
          <w:bCs/>
          <w:sz w:val="24"/>
          <w:szCs w:val="24"/>
        </w:rPr>
      </w:pPr>
      <w:r>
        <w:rPr>
          <w:rFonts w:hint="eastAsia" w:ascii="宋体" w:hAnsi="宋体" w:eastAsia="宋体" w:cs="宋体"/>
          <w:sz w:val="24"/>
          <w:szCs w:val="24"/>
        </w:rPr>
        <w:t>心理学理论与数据分析算法的综合性评估工具，核心是通过标准化量表、情景模拟、生理指标监测等方式，对个体的心理状态、人格特质、认知能力、情绪水平等进行多维度量化分析，并生成可视化报告辅助专业解读。其功能覆盖临床评估、教育科研、人力资源、心理健康服务等多个领域。</w:t>
      </w:r>
    </w:p>
    <w:p>
      <w:pPr>
        <w:numPr>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心理沙盘</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通过非语言、象征性的创作过程，帮助个体（尤其是儿童、青少年及语言表达能力较弱者）释放潜意识情绪、探索内心世界。</w:t>
      </w:r>
    </w:p>
    <w:p>
      <w:pPr>
        <w:numPr>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经颅重复磁刺激仪</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通过调控功能，改善病理状态，广泛应用于神经、精神、康复等多学科领域。</w:t>
      </w:r>
    </w:p>
    <w:p>
      <w:pPr>
        <w:numPr>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多导睡眠脑电图</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睡眠医学领域的“金标准”检测技术，通过在睡眠过程中同步记录脑电、眼动、肌电、呼吸、心率、血氧等多项生理信号，全面评估睡眠结构、睡眠质量及睡眠相关疾病，其核心是“客观量化睡眠状态，揭示睡眠异常与疾病的关联”，广泛应用于睡眠障碍诊断、神</w:t>
      </w:r>
      <w:bookmarkStart w:id="0" w:name="_GoBack"/>
      <w:bookmarkEnd w:id="0"/>
      <w:r>
        <w:rPr>
          <w:rFonts w:hint="eastAsia" w:ascii="宋体" w:hAnsi="宋体" w:eastAsia="宋体" w:cs="宋体"/>
          <w:sz w:val="24"/>
          <w:szCs w:val="24"/>
        </w:rPr>
        <w:t>经/精神科疾病评估及科研领域。</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auto"/>
    <w:pitch w:val="default"/>
    <w:sig w:usb0="00007A87" w:usb1="80000000" w:usb2="00000008" w:usb3="00000000" w:csb0="400001FF" w:csb1="FFFF0000"/>
  </w:font>
  <w:font w:name="等线 Light">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汉仪中等线KW">
    <w:altName w:val="宋体"/>
    <w:panose1 w:val="01010104010101010101"/>
    <w:charset w:val="86"/>
    <w:family w:val="auto"/>
    <w:pitch w:val="default"/>
    <w:sig w:usb0="00000000" w:usb1="00000000" w:usb2="00000000"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Kingsoft Sign">
    <w:altName w:val="Courier New"/>
    <w:panose1 w:val="05050102010706020507"/>
    <w:charset w:val="00"/>
    <w:family w:val="auto"/>
    <w:pitch w:val="default"/>
    <w:sig w:usb0="00000000" w:usb1="00000000" w:usb2="00000000" w:usb3="00000000" w:csb0="00000001" w:csb1="00000000"/>
  </w:font>
  <w:font w:name="Helvetica Neue">
    <w:altName w:val="Trebuchet MS"/>
    <w:panose1 w:val="02000503000000020004"/>
    <w:charset w:val="00"/>
    <w:family w:val="auto"/>
    <w:pitch w:val="default"/>
    <w:sig w:usb0="00000000" w:usb1="00000000" w:usb2="00000010" w:usb3="00000000" w:csb0="00000000" w:csb1="00000000"/>
  </w:font>
  <w:font w:name="Trebuchet MS">
    <w:panose1 w:val="020B0603020202020204"/>
    <w:charset w:val="00"/>
    <w:family w:val="auto"/>
    <w:pitch w:val="default"/>
    <w:sig w:usb0="00000287" w:usb1="00000000" w:usb2="00000000" w:usb3="00000000" w:csb0="2000009F" w:csb1="00000000"/>
  </w:font>
  <w:font w:name="仿宋">
    <w:altName w:val="宋体"/>
    <w:panose1 w:val="02010609060101010101"/>
    <w:charset w:val="86"/>
    <w:family w:val="auto"/>
    <w:pitch w:val="default"/>
    <w:sig w:usb0="00000000" w:usb1="00000000" w:usb2="00000016" w:usb3="00000000" w:csb0="00040001"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zMDc5YzdjMWEzYmQzZWZmM2NjYTg2NWYxZWRjZWEifQ=="/>
  </w:docVars>
  <w:rsids>
    <w:rsidRoot w:val="00093CB4"/>
    <w:rsid w:val="00093CB4"/>
    <w:rsid w:val="000A0143"/>
    <w:rsid w:val="000B68CB"/>
    <w:rsid w:val="001016F0"/>
    <w:rsid w:val="0015200F"/>
    <w:rsid w:val="001C484D"/>
    <w:rsid w:val="00297A58"/>
    <w:rsid w:val="002C4798"/>
    <w:rsid w:val="002D0CA4"/>
    <w:rsid w:val="002D6F06"/>
    <w:rsid w:val="00324B9E"/>
    <w:rsid w:val="0033453A"/>
    <w:rsid w:val="00360A20"/>
    <w:rsid w:val="003A1AC7"/>
    <w:rsid w:val="003A6590"/>
    <w:rsid w:val="0047377B"/>
    <w:rsid w:val="00473EF3"/>
    <w:rsid w:val="004F7B14"/>
    <w:rsid w:val="00581BBA"/>
    <w:rsid w:val="005B0026"/>
    <w:rsid w:val="005E2B7D"/>
    <w:rsid w:val="005F33D3"/>
    <w:rsid w:val="00602FE1"/>
    <w:rsid w:val="00604CF4"/>
    <w:rsid w:val="00652B10"/>
    <w:rsid w:val="00671742"/>
    <w:rsid w:val="00676BD4"/>
    <w:rsid w:val="00681D1B"/>
    <w:rsid w:val="006D56A9"/>
    <w:rsid w:val="00773B7F"/>
    <w:rsid w:val="00837BBD"/>
    <w:rsid w:val="008956CD"/>
    <w:rsid w:val="008D433B"/>
    <w:rsid w:val="009555DD"/>
    <w:rsid w:val="009D1F0D"/>
    <w:rsid w:val="009D7B70"/>
    <w:rsid w:val="009F40D3"/>
    <w:rsid w:val="00A34194"/>
    <w:rsid w:val="00A53EA6"/>
    <w:rsid w:val="00A81AAB"/>
    <w:rsid w:val="00AA0145"/>
    <w:rsid w:val="00AB57F6"/>
    <w:rsid w:val="00AE00BE"/>
    <w:rsid w:val="00AE77F0"/>
    <w:rsid w:val="00B41C55"/>
    <w:rsid w:val="00B627E4"/>
    <w:rsid w:val="00B7740C"/>
    <w:rsid w:val="00BF1820"/>
    <w:rsid w:val="00C3320F"/>
    <w:rsid w:val="00C61C2D"/>
    <w:rsid w:val="00C72D49"/>
    <w:rsid w:val="00CF031A"/>
    <w:rsid w:val="00D00F7A"/>
    <w:rsid w:val="00D074FC"/>
    <w:rsid w:val="00D630BA"/>
    <w:rsid w:val="00D67816"/>
    <w:rsid w:val="00D94D51"/>
    <w:rsid w:val="00E75110"/>
    <w:rsid w:val="00E80197"/>
    <w:rsid w:val="00ED14B3"/>
    <w:rsid w:val="00F03A8F"/>
    <w:rsid w:val="00F10DCC"/>
    <w:rsid w:val="00F822F6"/>
    <w:rsid w:val="00FB3834"/>
    <w:rsid w:val="00FC2514"/>
    <w:rsid w:val="00FE5E60"/>
    <w:rsid w:val="01E619E8"/>
    <w:rsid w:val="0B1F5342"/>
    <w:rsid w:val="12FE663F"/>
    <w:rsid w:val="13937098"/>
    <w:rsid w:val="13B567D8"/>
    <w:rsid w:val="17B66434"/>
    <w:rsid w:val="1B2B737F"/>
    <w:rsid w:val="1E892D3B"/>
    <w:rsid w:val="21CD73E2"/>
    <w:rsid w:val="22B02ADF"/>
    <w:rsid w:val="2C096E42"/>
    <w:rsid w:val="2CFB355B"/>
    <w:rsid w:val="2FE55DD1"/>
    <w:rsid w:val="401165D8"/>
    <w:rsid w:val="48343468"/>
    <w:rsid w:val="4EFB393D"/>
    <w:rsid w:val="51493AE0"/>
    <w:rsid w:val="52D5086A"/>
    <w:rsid w:val="64AC465A"/>
    <w:rsid w:val="681D7443"/>
    <w:rsid w:val="6DDC47E2"/>
    <w:rsid w:val="71000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5"/>
    <w:link w:val="5"/>
    <w:semiHidden/>
    <w:uiPriority w:val="9"/>
    <w:rPr>
      <w:rFonts w:cstheme="majorBidi"/>
      <w:color w:val="104862" w:themeColor="accent1" w:themeShade="BF"/>
      <w:sz w:val="28"/>
      <w:szCs w:val="28"/>
    </w:rPr>
  </w:style>
  <w:style w:type="character" w:customStyle="1" w:styleId="22">
    <w:name w:val="标题 5 字符"/>
    <w:basedOn w:val="15"/>
    <w:link w:val="6"/>
    <w:semiHidden/>
    <w:uiPriority w:val="9"/>
    <w:rPr>
      <w:rFonts w:cstheme="majorBidi"/>
      <w:color w:val="104862" w:themeColor="accent1" w:themeShade="BF"/>
      <w:sz w:val="24"/>
    </w:rPr>
  </w:style>
  <w:style w:type="character" w:customStyle="1" w:styleId="23">
    <w:name w:val="标题 6 字符"/>
    <w:basedOn w:val="15"/>
    <w:link w:val="7"/>
    <w:semiHidden/>
    <w:uiPriority w:val="9"/>
    <w:rPr>
      <w:rFonts w:cstheme="majorBidi"/>
      <w:b/>
      <w:bCs/>
      <w:color w:val="104862" w:themeColor="accent1" w:themeShade="BF"/>
    </w:rPr>
  </w:style>
  <w:style w:type="character" w:customStyle="1" w:styleId="24">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5"/>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5"/>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5"/>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5"/>
    <w:link w:val="33"/>
    <w:uiPriority w:val="30"/>
    <w:rPr>
      <w:i/>
      <w:iCs/>
      <w:color w:val="104862" w:themeColor="accent1" w:themeShade="BF"/>
    </w:rPr>
  </w:style>
  <w:style w:type="character" w:customStyle="1" w:styleId="35">
    <w:name w:val="Intense Reference"/>
    <w:basedOn w:val="15"/>
    <w:qFormat/>
    <w:uiPriority w:val="32"/>
    <w:rPr>
      <w:b/>
      <w:bCs/>
      <w:smallCaps/>
      <w:color w:val="104862" w:themeColor="accent1" w:themeShade="BF"/>
      <w:spacing w:val="5"/>
    </w:rPr>
  </w:style>
  <w:style w:type="character" w:customStyle="1" w:styleId="36">
    <w:name w:val="页眉 字符"/>
    <w:basedOn w:val="15"/>
    <w:link w:val="12"/>
    <w:uiPriority w:val="99"/>
    <w:rPr>
      <w:sz w:val="18"/>
      <w:szCs w:val="18"/>
    </w:rPr>
  </w:style>
  <w:style w:type="character" w:customStyle="1" w:styleId="37">
    <w:name w:val="页脚 字符"/>
    <w:basedOn w:val="15"/>
    <w:link w:val="11"/>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437</Words>
  <Characters>2497</Characters>
  <Lines>20</Lines>
  <Paragraphs>5</Paragraphs>
  <ScaleCrop>false</ScaleCrop>
  <LinksUpToDate>false</LinksUpToDate>
  <CharactersWithSpaces>2929</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2025-09-03T13:58:00Z</dcterms:created>
  <dc:creator>志英 王</dc:creator>
  <cp:lastModifiedBy>Administrator</cp:lastModifiedBy>
  <dcterms:modified xsi:type="dcterms:W3CDTF">2025-12-12T02:50:12Z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ICV">
    <vt:lpwstr>367C509AB5D54DB4A85CC1454BA53B4B_12</vt:lpwstr>
  </property>
</Properties>
</file>