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 w:themeColor="background1"/>
  <w:body>
    <w:p w14:paraId="6888CEC9">
      <w:pPr>
        <w:spacing w:line="480" w:lineRule="auto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  <w:lang w:val="en-US" w:eastAsia="zh-CN" w:bidi="ar"/>
        </w:rPr>
        <w:t>项目简介</w:t>
      </w:r>
    </w:p>
    <w:p w14:paraId="44C9E377">
      <w:pPr>
        <w:ind w:firstLine="600" w:firstLineChars="200"/>
        <w:rPr>
          <w:rFonts w:hint="eastAsia" w:ascii="宋体" w:hAnsi="宋体" w:eastAsia="宋体" w:cs="宋体"/>
          <w:b w:val="0"/>
          <w:bCs w:val="0"/>
          <w:color w:val="000000"/>
          <w:kern w:val="0"/>
          <w:sz w:val="30"/>
          <w:szCs w:val="30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30"/>
          <w:szCs w:val="30"/>
          <w:lang w:val="en-US" w:eastAsia="zh-CN" w:bidi="ar"/>
        </w:rPr>
        <w:t>为提高医院手术服、护士服、医生大衣、病床床单、枕巾、被罩等医用织物，确保洗涤后的织物干净、无菌，保障患者和医护人员的健康。因此，启动本次洗涤剂产品市场调研项目。</w:t>
      </w:r>
    </w:p>
    <w:p w14:paraId="1B4C5199">
      <w:pPr>
        <w:spacing w:line="480" w:lineRule="auto"/>
        <w:ind w:firstLine="3080" w:firstLineChars="700"/>
        <w:rPr>
          <w:rFonts w:hint="eastAsia" w:ascii="宋体" w:hAnsi="宋体" w:eastAsia="宋体" w:cs="宋体"/>
          <w:b w:val="0"/>
          <w:bCs w:val="0"/>
          <w:color w:val="000000"/>
          <w:sz w:val="44"/>
          <w:szCs w:val="44"/>
        </w:rPr>
      </w:pPr>
    </w:p>
    <w:tbl>
      <w:tblPr>
        <w:tblStyle w:val="5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2835"/>
        <w:gridCol w:w="3878"/>
      </w:tblGrid>
      <w:tr w14:paraId="61E08F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 w14:paraId="511E303B">
            <w:pPr>
              <w:spacing w:line="480" w:lineRule="auto"/>
              <w:jc w:val="center"/>
              <w:rPr>
                <w:rFonts w:hint="eastAsia" w:eastAsiaTheme="minorEastAsia"/>
                <w:szCs w:val="24"/>
                <w:lang w:eastAsia="zh-CN"/>
              </w:rPr>
            </w:pPr>
            <w:r>
              <w:rPr>
                <w:rFonts w:hint="eastAsia"/>
                <w:szCs w:val="24"/>
                <w:lang w:eastAsia="zh-CN"/>
              </w:rPr>
              <w:t>序号</w:t>
            </w:r>
          </w:p>
        </w:tc>
        <w:tc>
          <w:tcPr>
            <w:tcW w:w="2835" w:type="dxa"/>
          </w:tcPr>
          <w:p w14:paraId="316C1EF3">
            <w:pPr>
              <w:spacing w:line="480" w:lineRule="auto"/>
              <w:jc w:val="center"/>
              <w:rPr>
                <w:rFonts w:hint="eastAsia" w:eastAsiaTheme="minorEastAsia"/>
                <w:szCs w:val="24"/>
                <w:lang w:eastAsia="zh-CN"/>
              </w:rPr>
            </w:pPr>
            <w:r>
              <w:rPr>
                <w:rFonts w:hint="eastAsia"/>
                <w:szCs w:val="24"/>
                <w:lang w:eastAsia="zh-CN"/>
              </w:rPr>
              <w:t>名称</w:t>
            </w:r>
          </w:p>
        </w:tc>
        <w:tc>
          <w:tcPr>
            <w:tcW w:w="3878" w:type="dxa"/>
          </w:tcPr>
          <w:p w14:paraId="25E67439">
            <w:pPr>
              <w:spacing w:line="480" w:lineRule="auto"/>
              <w:jc w:val="center"/>
              <w:rPr>
                <w:rFonts w:hint="eastAsia" w:eastAsiaTheme="minorEastAsia"/>
                <w:szCs w:val="24"/>
                <w:lang w:eastAsia="zh-CN"/>
              </w:rPr>
            </w:pPr>
            <w:r>
              <w:rPr>
                <w:rFonts w:hint="eastAsia"/>
                <w:szCs w:val="24"/>
                <w:lang w:eastAsia="zh-CN"/>
              </w:rPr>
              <w:t>规格</w:t>
            </w:r>
          </w:p>
        </w:tc>
      </w:tr>
      <w:tr w14:paraId="67569F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vAlign w:val="center"/>
          </w:tcPr>
          <w:p w14:paraId="3189598E">
            <w:pPr>
              <w:spacing w:line="480" w:lineRule="auto"/>
              <w:jc w:val="center"/>
              <w:rPr>
                <w:rFonts w:hint="eastAsia" w:eastAsiaTheme="minorEastAsia"/>
                <w:sz w:val="20"/>
                <w:szCs w:val="24"/>
                <w:lang w:eastAsia="zh-CN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1</w:t>
            </w:r>
          </w:p>
        </w:tc>
        <w:tc>
          <w:tcPr>
            <w:tcW w:w="2835" w:type="dxa"/>
            <w:vAlign w:val="center"/>
          </w:tcPr>
          <w:p w14:paraId="003AFFB2">
            <w:pPr>
              <w:spacing w:line="480" w:lineRule="auto"/>
              <w:jc w:val="center"/>
              <w:rPr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</w:rPr>
              <w:t>增白洗衣粉</w:t>
            </w:r>
          </w:p>
        </w:tc>
        <w:tc>
          <w:tcPr>
            <w:tcW w:w="3878" w:type="dxa"/>
            <w:vAlign w:val="center"/>
          </w:tcPr>
          <w:p w14:paraId="4C366B17">
            <w:pPr>
              <w:spacing w:line="480" w:lineRule="auto"/>
              <w:jc w:val="center"/>
              <w:rPr>
                <w:rFonts w:hint="default" w:eastAsiaTheme="minorEastAsia"/>
                <w:sz w:val="20"/>
                <w:szCs w:val="24"/>
                <w:lang w:val="en-US" w:eastAsia="zh-CN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20公斤</w:t>
            </w:r>
          </w:p>
        </w:tc>
      </w:tr>
      <w:tr w14:paraId="6B5DA74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1809" w:type="dxa"/>
            <w:vAlign w:val="center"/>
          </w:tcPr>
          <w:p w14:paraId="0FC31F63">
            <w:pPr>
              <w:spacing w:line="480" w:lineRule="auto"/>
              <w:jc w:val="center"/>
              <w:rPr>
                <w:rFonts w:hint="eastAsia" w:eastAsiaTheme="minorEastAsia"/>
                <w:sz w:val="20"/>
                <w:szCs w:val="24"/>
                <w:lang w:eastAsia="zh-CN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2</w:t>
            </w:r>
          </w:p>
        </w:tc>
        <w:tc>
          <w:tcPr>
            <w:tcW w:w="2835" w:type="dxa"/>
            <w:tcBorders>
              <w:bottom w:val="single" w:color="auto" w:sz="4" w:space="0"/>
            </w:tcBorders>
            <w:vAlign w:val="center"/>
          </w:tcPr>
          <w:p w14:paraId="6B24BA12">
            <w:pPr>
              <w:spacing w:line="480" w:lineRule="auto"/>
              <w:jc w:val="center"/>
              <w:rPr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</w:rPr>
              <w:t xml:space="preserve">强力洗衣粉 </w:t>
            </w:r>
          </w:p>
        </w:tc>
        <w:tc>
          <w:tcPr>
            <w:tcW w:w="3878" w:type="dxa"/>
            <w:tcBorders>
              <w:bottom w:val="single" w:color="auto" w:sz="4" w:space="0"/>
            </w:tcBorders>
            <w:vAlign w:val="center"/>
          </w:tcPr>
          <w:p w14:paraId="1C862729">
            <w:pPr>
              <w:spacing w:line="480" w:lineRule="auto"/>
              <w:jc w:val="center"/>
              <w:rPr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20公斤</w:t>
            </w:r>
          </w:p>
        </w:tc>
      </w:tr>
      <w:tr w14:paraId="0DC779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vAlign w:val="center"/>
          </w:tcPr>
          <w:p w14:paraId="4A744C25">
            <w:pPr>
              <w:spacing w:line="480" w:lineRule="auto"/>
              <w:jc w:val="center"/>
              <w:rPr>
                <w:rFonts w:hint="eastAsia" w:eastAsiaTheme="minorEastAsia"/>
                <w:sz w:val="20"/>
                <w:szCs w:val="24"/>
                <w:lang w:eastAsia="zh-CN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3</w:t>
            </w:r>
          </w:p>
        </w:tc>
        <w:tc>
          <w:tcPr>
            <w:tcW w:w="2835" w:type="dxa"/>
            <w:vAlign w:val="center"/>
          </w:tcPr>
          <w:p w14:paraId="56CF5934">
            <w:pPr>
              <w:spacing w:line="480" w:lineRule="auto"/>
              <w:jc w:val="center"/>
              <w:rPr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</w:rPr>
              <w:t xml:space="preserve">氧漂剂 </w:t>
            </w:r>
          </w:p>
        </w:tc>
        <w:tc>
          <w:tcPr>
            <w:tcW w:w="3878" w:type="dxa"/>
            <w:vAlign w:val="center"/>
          </w:tcPr>
          <w:p w14:paraId="753594FE">
            <w:pPr>
              <w:spacing w:line="480" w:lineRule="auto"/>
              <w:jc w:val="center"/>
              <w:rPr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20公斤</w:t>
            </w:r>
          </w:p>
        </w:tc>
      </w:tr>
      <w:tr w14:paraId="41E295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</w:trPr>
        <w:tc>
          <w:tcPr>
            <w:tcW w:w="1809" w:type="dxa"/>
            <w:vAlign w:val="center"/>
          </w:tcPr>
          <w:p w14:paraId="0F20ECAC">
            <w:pPr>
              <w:spacing w:line="480" w:lineRule="auto"/>
              <w:jc w:val="center"/>
              <w:rPr>
                <w:rFonts w:hint="eastAsia" w:eastAsiaTheme="minorEastAsia"/>
                <w:sz w:val="20"/>
                <w:szCs w:val="24"/>
                <w:lang w:eastAsia="zh-CN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4</w:t>
            </w:r>
          </w:p>
        </w:tc>
        <w:tc>
          <w:tcPr>
            <w:tcW w:w="2835" w:type="dxa"/>
            <w:tcBorders>
              <w:bottom w:val="single" w:color="auto" w:sz="4" w:space="0"/>
            </w:tcBorders>
            <w:vAlign w:val="center"/>
          </w:tcPr>
          <w:p w14:paraId="56D2CF24">
            <w:pPr>
              <w:spacing w:line="480" w:lineRule="auto"/>
              <w:jc w:val="center"/>
              <w:rPr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</w:rPr>
              <w:t xml:space="preserve">油污乳化剂 </w:t>
            </w:r>
          </w:p>
        </w:tc>
        <w:tc>
          <w:tcPr>
            <w:tcW w:w="3878" w:type="dxa"/>
            <w:tcBorders>
              <w:bottom w:val="single" w:color="auto" w:sz="4" w:space="0"/>
            </w:tcBorders>
            <w:vAlign w:val="center"/>
          </w:tcPr>
          <w:p w14:paraId="0FC35BD2">
            <w:pPr>
              <w:spacing w:line="480" w:lineRule="auto"/>
              <w:jc w:val="center"/>
              <w:rPr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20公斤</w:t>
            </w:r>
          </w:p>
        </w:tc>
      </w:tr>
      <w:tr w14:paraId="5E9F45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09" w:type="dxa"/>
            <w:vAlign w:val="center"/>
          </w:tcPr>
          <w:p w14:paraId="1F92E630">
            <w:pPr>
              <w:spacing w:line="480" w:lineRule="auto"/>
              <w:jc w:val="center"/>
              <w:rPr>
                <w:rFonts w:hint="eastAsia" w:eastAsiaTheme="minorEastAsia"/>
                <w:sz w:val="20"/>
                <w:szCs w:val="24"/>
                <w:lang w:val="en-US" w:eastAsia="zh-CN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5</w:t>
            </w:r>
          </w:p>
        </w:tc>
        <w:tc>
          <w:tcPr>
            <w:tcW w:w="283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EF17A46">
            <w:pPr>
              <w:spacing w:line="480" w:lineRule="auto"/>
              <w:jc w:val="center"/>
              <w:rPr>
                <w:rFonts w:hint="eastAsia"/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</w:rPr>
              <w:t xml:space="preserve">中和除锈增白酸粉 </w:t>
            </w:r>
          </w:p>
        </w:tc>
        <w:tc>
          <w:tcPr>
            <w:tcW w:w="387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61CF69A8">
            <w:pPr>
              <w:spacing w:line="480" w:lineRule="auto"/>
              <w:jc w:val="center"/>
              <w:rPr>
                <w:rFonts w:hint="eastAsia"/>
                <w:sz w:val="20"/>
                <w:szCs w:val="24"/>
              </w:rPr>
            </w:pPr>
            <w:r>
              <w:rPr>
                <w:rFonts w:hint="eastAsia"/>
                <w:sz w:val="20"/>
                <w:szCs w:val="24"/>
                <w:lang w:val="en-US" w:eastAsia="zh-CN"/>
              </w:rPr>
              <w:t>20公斤</w:t>
            </w:r>
          </w:p>
        </w:tc>
      </w:tr>
    </w:tbl>
    <w:p w14:paraId="670EE219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</w:rPr>
      </w:pPr>
    </w:p>
    <w:p w14:paraId="0B61A76B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6CA692E4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0BF39482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6C411834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4F7A093B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0A2E3FCC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78F14CD8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06C871F4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044972A5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ind w:firstLine="5100" w:firstLineChars="170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</w:p>
    <w:p w14:paraId="7CA86B30">
      <w:pPr>
        <w:pStyle w:val="3"/>
        <w:keepNext w:val="0"/>
        <w:keepLines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before="0" w:beforeAutospacing="0" w:after="0" w:afterAutospacing="0"/>
        <w:jc w:val="both"/>
        <w:rPr>
          <w:rFonts w:hint="eastAsia" w:ascii="宋体" w:hAnsi="宋体" w:eastAsia="宋体" w:cs="宋体"/>
          <w:b w:val="0"/>
          <w:bCs w:val="0"/>
          <w:color w:val="000000"/>
          <w:sz w:val="30"/>
          <w:szCs w:val="30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1F2043"/>
    <w:rsid w:val="04642FA3"/>
    <w:rsid w:val="086F753E"/>
    <w:rsid w:val="168E1562"/>
    <w:rsid w:val="197607B7"/>
    <w:rsid w:val="19E30265"/>
    <w:rsid w:val="1A9058A9"/>
    <w:rsid w:val="1B990302"/>
    <w:rsid w:val="2011753A"/>
    <w:rsid w:val="217F3077"/>
    <w:rsid w:val="29C17E10"/>
    <w:rsid w:val="2C071743"/>
    <w:rsid w:val="2CDF7FCA"/>
    <w:rsid w:val="31512995"/>
    <w:rsid w:val="3D143CBF"/>
    <w:rsid w:val="43181E13"/>
    <w:rsid w:val="43610720"/>
    <w:rsid w:val="47A4295B"/>
    <w:rsid w:val="49961C68"/>
    <w:rsid w:val="4BDF3D22"/>
    <w:rsid w:val="4FFD0791"/>
    <w:rsid w:val="5056776D"/>
    <w:rsid w:val="52F141D6"/>
    <w:rsid w:val="5A75443D"/>
    <w:rsid w:val="5EE95E4F"/>
    <w:rsid w:val="5EFD2476"/>
    <w:rsid w:val="5F1E4D57"/>
    <w:rsid w:val="60B60A66"/>
    <w:rsid w:val="61ED5E72"/>
    <w:rsid w:val="65731764"/>
    <w:rsid w:val="676254A4"/>
    <w:rsid w:val="6B5C045C"/>
    <w:rsid w:val="6C0528A2"/>
    <w:rsid w:val="6C895281"/>
    <w:rsid w:val="6EF206CD"/>
    <w:rsid w:val="6F2A4AF9"/>
    <w:rsid w:val="71A861A9"/>
    <w:rsid w:val="78FD3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1322</Words>
  <Characters>1398</Characters>
  <Lines>0</Lines>
  <Paragraphs>0</Paragraphs>
  <TotalTime>2</TotalTime>
  <ScaleCrop>false</ScaleCrop>
  <LinksUpToDate>false</LinksUpToDate>
  <CharactersWithSpaces>1413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2025-02-06T08:13:00Z</dcterms:created>
  <dc:creator>Administrator</dc:creator>
  <cp:lastModifiedBy>王春梅</cp:lastModifiedBy>
  <dcterms:modified xsi:type="dcterms:W3CDTF">2025-04-11T06:30:13Z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eyJoZGlkIjoiMTdmZjI3MTJiMTkyZTRmYjJiZTFjZjY3YWM0YTVjMWEiLCJ1c2VySWQiOiIzNDM3NzAxNzUifQ==</vt:lpwstr>
  </property>
  <property fmtid="{D5CDD505-2E9C-101B-9397-08002B2CF9AE}" pid="4" name="ICV">
    <vt:lpwstr>CD4DBDF4398D47539266A8C03EE49EEC_13</vt:lpwstr>
  </property>
</Properties>
</file>