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77825AB">
      <w:pPr>
        <w:spacing w:before="97" w:beforeLines="0" w:afterLines="0" w:line="218" w:lineRule="auto"/>
        <w:jc w:val="center"/>
        <w:outlineLvl w:val="0"/>
        <w:rPr>
          <w:rFonts w:hint="eastAsia" w:ascii="宋体" w:hAnsi="宋体" w:eastAsia="宋体" w:cs="宋体"/>
          <w:sz w:val="49"/>
          <w:szCs w:val="49"/>
          <w:lang w:eastAsia="zh-CN"/>
        </w:rPr>
      </w:pPr>
      <w:r>
        <w:rPr>
          <w:rFonts w:hint="eastAsia" w:ascii="宋体" w:hAnsi="宋体" w:cs="宋体"/>
          <w:b/>
          <w:spacing w:val="-2"/>
          <w:sz w:val="49"/>
          <w:szCs w:val="49"/>
          <w:lang w:eastAsia="zh-CN"/>
        </w:rPr>
        <w:t>电力</w:t>
      </w:r>
      <w:r>
        <w:rPr>
          <w:rFonts w:hint="eastAsia" w:ascii="宋体" w:hAnsi="宋体" w:eastAsia="宋体" w:cs="宋体"/>
          <w:b/>
          <w:spacing w:val="-2"/>
          <w:sz w:val="49"/>
          <w:szCs w:val="49"/>
        </w:rPr>
        <w:t>抢修</w:t>
      </w:r>
      <w:r>
        <w:rPr>
          <w:rFonts w:hint="eastAsia" w:ascii="宋体" w:hAnsi="宋体" w:eastAsia="宋体" w:cs="宋体"/>
          <w:b/>
          <w:spacing w:val="-2"/>
          <w:sz w:val="49"/>
          <w:szCs w:val="49"/>
          <w:lang w:eastAsia="zh-CN"/>
        </w:rPr>
        <w:t>项目参数</w:t>
      </w:r>
    </w:p>
    <w:p w14:paraId="28DFC0D6">
      <w:pPr>
        <w:spacing w:before="26" w:beforeLines="0" w:afterLines="0"/>
        <w:rPr>
          <w:rFonts w:hint="default"/>
          <w:sz w:val="21"/>
          <w:szCs w:val="21"/>
        </w:rPr>
      </w:pPr>
    </w:p>
    <w:tbl>
      <w:tblPr>
        <w:tblStyle w:val="4"/>
        <w:tblW w:w="88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450"/>
        <w:gridCol w:w="2566"/>
        <w:gridCol w:w="750"/>
        <w:gridCol w:w="703"/>
        <w:gridCol w:w="1563"/>
      </w:tblGrid>
      <w:tr w14:paraId="0FF6D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D6F64DD">
            <w:pPr>
              <w:pStyle w:val="7"/>
              <w:spacing w:before="203" w:beforeLines="0" w:afterLines="0" w:line="221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EFF97A">
            <w:pPr>
              <w:pStyle w:val="7"/>
              <w:spacing w:before="205" w:beforeLines="0" w:afterLines="0" w:line="221" w:lineRule="auto"/>
              <w:ind w:left="32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-7"/>
                <w:sz w:val="24"/>
                <w:szCs w:val="24"/>
              </w:rPr>
              <w:t>名</w:t>
            </w:r>
            <w:r>
              <w:rPr>
                <w:rFonts w:hint="eastAsia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7"/>
                <w:sz w:val="24"/>
                <w:szCs w:val="24"/>
              </w:rPr>
              <w:t>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08D3444">
            <w:pPr>
              <w:pStyle w:val="7"/>
              <w:spacing w:before="201" w:beforeLines="0" w:afterLines="0" w:line="219" w:lineRule="auto"/>
              <w:ind w:left="13" w:firstLine="246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工作内容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F4F128">
            <w:pPr>
              <w:pStyle w:val="7"/>
              <w:spacing w:before="202" w:beforeLines="0" w:afterLines="0" w:line="220" w:lineRule="auto"/>
              <w:ind w:left="1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1A4080">
            <w:pPr>
              <w:pStyle w:val="7"/>
              <w:spacing w:before="201" w:beforeLines="0" w:afterLines="0" w:line="219" w:lineRule="auto"/>
              <w:ind w:left="116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3AF3412">
            <w:pPr>
              <w:pStyle w:val="7"/>
              <w:spacing w:before="199" w:beforeLines="0" w:afterLines="0" w:line="221" w:lineRule="auto"/>
              <w:ind w:left="7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pacing w:val="-6"/>
                <w:sz w:val="24"/>
                <w:szCs w:val="24"/>
              </w:rPr>
              <w:t>备注</w:t>
            </w:r>
          </w:p>
        </w:tc>
      </w:tr>
      <w:tr w14:paraId="29EDC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EDED21">
            <w:pPr>
              <w:pStyle w:val="7"/>
              <w:spacing w:before="155" w:beforeLines="0" w:afterLines="0" w:line="183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60460E">
            <w:pPr>
              <w:pStyle w:val="7"/>
              <w:spacing w:before="172" w:beforeLines="0" w:afterLines="0" w:line="219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户外高压智能真空断路器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6E8A683">
            <w:pPr>
              <w:pStyle w:val="7"/>
              <w:spacing w:before="103" w:beforeLines="0" w:afterLines="0" w:line="219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拆旧装新真空断路器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B1F8EE">
            <w:pPr>
              <w:pStyle w:val="7"/>
              <w:spacing w:before="177" w:beforeLines="0" w:afterLines="0" w:line="221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A399F7">
            <w:pPr>
              <w:pStyle w:val="7"/>
              <w:spacing w:before="155" w:beforeLines="0" w:afterLines="0" w:line="183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C0CB80E">
            <w:pPr>
              <w:spacing w:beforeLines="0" w:afterLines="0"/>
              <w:rPr>
                <w:rFonts w:hint="eastAsia"/>
                <w:sz w:val="21"/>
                <w:szCs w:val="21"/>
                <w:lang w:eastAsia="zh-CN"/>
              </w:rPr>
            </w:pPr>
          </w:p>
          <w:p w14:paraId="5476B43D">
            <w:pPr>
              <w:spacing w:beforeLines="0" w:afterLine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包含材料</w:t>
            </w:r>
          </w:p>
        </w:tc>
      </w:tr>
      <w:tr w14:paraId="1255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40A2A0">
            <w:pPr>
              <w:pStyle w:val="7"/>
              <w:spacing w:before="267" w:beforeLines="0" w:afterLines="0" w:line="163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B3C65C">
            <w:pPr>
              <w:pStyle w:val="7"/>
              <w:spacing w:before="135" w:beforeLines="0" w:afterLines="0" w:line="219" w:lineRule="auto"/>
              <w:ind w:left="31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户外高压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隔离刀闸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E9ACF3">
            <w:pPr>
              <w:pStyle w:val="7"/>
              <w:spacing w:before="136" w:beforeLines="0" w:afterLines="0" w:line="221" w:lineRule="auto"/>
              <w:ind w:left="1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拆旧装新高压刀闸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E42223">
            <w:pPr>
              <w:pStyle w:val="7"/>
              <w:spacing w:before="135" w:beforeLines="0" w:afterLines="0" w:line="219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D02657">
            <w:pPr>
              <w:pStyle w:val="7"/>
              <w:spacing w:before="256" w:beforeLines="0" w:afterLines="0" w:line="171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20F09">
            <w:pPr>
              <w:spacing w:beforeLines="0" w:afterLines="0"/>
              <w:rPr>
                <w:rFonts w:hint="eastAsia"/>
                <w:sz w:val="21"/>
                <w:szCs w:val="21"/>
                <w:lang w:eastAsia="zh-CN"/>
              </w:rPr>
            </w:pPr>
          </w:p>
          <w:p w14:paraId="62FD9983">
            <w:pPr>
              <w:spacing w:beforeLines="0" w:afterLines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包含材料</w:t>
            </w:r>
          </w:p>
        </w:tc>
      </w:tr>
      <w:tr w14:paraId="34A91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29BD15">
            <w:pPr>
              <w:pStyle w:val="7"/>
              <w:spacing w:before="307" w:beforeLines="0" w:afterLines="0" w:line="183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F835A3">
            <w:pPr>
              <w:pStyle w:val="7"/>
              <w:spacing w:before="244" w:beforeLines="0" w:afterLines="0" w:line="219" w:lineRule="auto"/>
              <w:ind w:left="525" w:leftChars="14" w:hanging="496" w:hangingChars="20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氧化锌避雷器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9F02667">
            <w:pPr>
              <w:pStyle w:val="7"/>
              <w:spacing w:before="155" w:beforeLines="0" w:afterLines="0" w:line="209" w:lineRule="auto"/>
              <w:ind w:left="13" w:right="174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拆旧装新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氧化锌避雷器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8C00DC3">
            <w:pPr>
              <w:pStyle w:val="7"/>
              <w:spacing w:before="246" w:beforeLines="0" w:afterLines="0" w:line="22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832F643">
            <w:pPr>
              <w:pStyle w:val="7"/>
              <w:spacing w:before="307" w:beforeLines="0" w:afterLines="0" w:line="183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21C6CC4">
            <w:pPr>
              <w:spacing w:beforeLines="0" w:afterLines="0"/>
              <w:rPr>
                <w:rFonts w:hint="eastAsia"/>
                <w:sz w:val="21"/>
                <w:szCs w:val="21"/>
                <w:lang w:eastAsia="zh-CN"/>
              </w:rPr>
            </w:pPr>
          </w:p>
          <w:p w14:paraId="16910144">
            <w:pPr>
              <w:spacing w:beforeLines="0" w:afterLines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包含材料</w:t>
            </w:r>
          </w:p>
        </w:tc>
      </w:tr>
      <w:tr w14:paraId="63C3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7B2E2F9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BA3A48B">
            <w:pPr>
              <w:pStyle w:val="7"/>
              <w:spacing w:before="244" w:beforeLines="0" w:afterLines="0" w:line="219" w:lineRule="auto"/>
              <w:ind w:left="525" w:leftChars="14" w:hanging="496" w:hangingChars="20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绝缘护套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597B040">
            <w:pPr>
              <w:pStyle w:val="7"/>
              <w:spacing w:before="155" w:beforeLines="0" w:afterLines="0" w:line="209" w:lineRule="auto"/>
              <w:ind w:left="13" w:right="174"/>
              <w:rPr>
                <w:rFonts w:hint="eastAsia"/>
                <w:spacing w:val="1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安装</w:t>
            </w: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绝缘护套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94EC2ED">
            <w:pPr>
              <w:pStyle w:val="7"/>
              <w:spacing w:before="246" w:beforeLines="0" w:afterLines="0" w:line="22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739E17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EE7751">
            <w:pPr>
              <w:spacing w:beforeLines="0" w:afterLines="0"/>
              <w:rPr>
                <w:rFonts w:hint="eastAsia"/>
                <w:sz w:val="21"/>
                <w:szCs w:val="21"/>
                <w:lang w:eastAsia="zh-CN"/>
              </w:rPr>
            </w:pPr>
          </w:p>
          <w:p w14:paraId="05FC057E">
            <w:pPr>
              <w:spacing w:beforeLines="0" w:afterLine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包含材料</w:t>
            </w:r>
          </w:p>
        </w:tc>
      </w:tr>
      <w:tr w14:paraId="3A447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57793F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7A9F96F">
            <w:pPr>
              <w:pStyle w:val="7"/>
              <w:spacing w:before="244" w:beforeLines="0" w:afterLines="0" w:line="219" w:lineRule="auto"/>
              <w:ind w:left="525" w:leftChars="14" w:hanging="496" w:hangingChars="200"/>
              <w:jc w:val="both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高空作业费及人工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A2BC9C">
            <w:pPr>
              <w:pStyle w:val="7"/>
              <w:spacing w:before="155" w:beforeLines="0" w:afterLines="0" w:line="209" w:lineRule="auto"/>
              <w:ind w:left="13" w:right="174"/>
              <w:rPr>
                <w:rFonts w:hint="default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     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8DBC3A4">
            <w:pPr>
              <w:pStyle w:val="7"/>
              <w:spacing w:before="246" w:beforeLines="0" w:afterLines="0" w:line="22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8B48F5F">
            <w:pPr>
              <w:pStyle w:val="7"/>
              <w:spacing w:before="307" w:beforeLines="0" w:afterLines="0" w:line="183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FE1D8D7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7DA37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C85092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FF85F4B">
            <w:pPr>
              <w:pStyle w:val="7"/>
              <w:spacing w:before="244" w:beforeLines="0" w:afterLines="0" w:line="219" w:lineRule="auto"/>
              <w:ind w:left="525" w:leftChars="14" w:hanging="496" w:hangingChars="20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电力试验及调试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2515A9">
            <w:pPr>
              <w:pStyle w:val="7"/>
              <w:spacing w:before="155" w:beforeLines="0" w:afterLines="0" w:line="209" w:lineRule="auto"/>
              <w:ind w:right="174"/>
              <w:rPr>
                <w:rFonts w:hint="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开关、高压刀闸、氧化锌避雷器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AACB27A">
            <w:pPr>
              <w:pStyle w:val="7"/>
              <w:spacing w:before="246" w:beforeLines="0" w:afterLines="0" w:line="22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69A82B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CA6C4C6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  <w:p w14:paraId="2DE31774">
            <w:pPr>
              <w:spacing w:beforeLines="0" w:afterLines="0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 w14:paraId="7C6A1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0336D40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7E8E67">
            <w:pPr>
              <w:pStyle w:val="7"/>
              <w:spacing w:before="244" w:beforeLines="0" w:afterLines="0" w:line="219" w:lineRule="auto"/>
              <w:ind w:left="525" w:leftChars="14" w:hanging="496" w:hangingChars="20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机械费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7641104">
            <w:pPr>
              <w:pStyle w:val="7"/>
              <w:spacing w:before="155" w:beforeLines="0" w:afterLines="0" w:line="209" w:lineRule="auto"/>
              <w:ind w:right="174"/>
              <w:rPr>
                <w:rFonts w:hint="default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      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5855B93">
            <w:pPr>
              <w:pStyle w:val="7"/>
              <w:spacing w:before="246" w:beforeLines="0" w:afterLines="0" w:line="220" w:lineRule="auto"/>
              <w:ind w:left="245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433CD2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407FB69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4DF13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510126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2B77AB">
            <w:pPr>
              <w:pStyle w:val="7"/>
              <w:spacing w:before="244" w:beforeLines="0" w:afterLines="0" w:line="219" w:lineRule="auto"/>
              <w:ind w:left="525" w:leftChars="14" w:hanging="496" w:hangingChars="200"/>
              <w:rPr>
                <w:rFonts w:hint="eastAsia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电力金具及辅材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D86710">
            <w:pPr>
              <w:pStyle w:val="7"/>
              <w:spacing w:before="155" w:beforeLines="0" w:afterLines="0" w:line="209" w:lineRule="auto"/>
              <w:ind w:right="174"/>
              <w:rPr>
                <w:rFonts w:hint="default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 xml:space="preserve">       /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90DECCC">
            <w:pPr>
              <w:pStyle w:val="7"/>
              <w:spacing w:before="246" w:beforeLines="0" w:afterLines="0" w:line="220" w:lineRule="auto"/>
              <w:ind w:left="245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74DD74D">
            <w:pPr>
              <w:pStyle w:val="7"/>
              <w:spacing w:before="307" w:beforeLines="0" w:afterLines="0" w:line="183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847AA25"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 w14:paraId="73F1C45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3BABFA0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753E"/>
    <w:rsid w:val="146A1AF5"/>
    <w:rsid w:val="19E30265"/>
    <w:rsid w:val="1B990302"/>
    <w:rsid w:val="217F3077"/>
    <w:rsid w:val="24C20D54"/>
    <w:rsid w:val="31512995"/>
    <w:rsid w:val="37A6262A"/>
    <w:rsid w:val="43181E13"/>
    <w:rsid w:val="43610720"/>
    <w:rsid w:val="47A4295B"/>
    <w:rsid w:val="47AA29F8"/>
    <w:rsid w:val="49961C68"/>
    <w:rsid w:val="4BDF3D22"/>
    <w:rsid w:val="4FFD0791"/>
    <w:rsid w:val="5056776D"/>
    <w:rsid w:val="52F141D6"/>
    <w:rsid w:val="54E927CF"/>
    <w:rsid w:val="5EE95E4F"/>
    <w:rsid w:val="5EFD2476"/>
    <w:rsid w:val="64340620"/>
    <w:rsid w:val="65556AA0"/>
    <w:rsid w:val="65731764"/>
    <w:rsid w:val="676254A4"/>
    <w:rsid w:val="6EB0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1526</Characters>
  <Lines>0</Lines>
  <Paragraphs>0</Paragraphs>
  <TotalTime>0</TotalTime>
  <ScaleCrop>false</ScaleCrop>
  <LinksUpToDate>false</LinksUpToDate>
  <CharactersWithSpaces>1557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王春梅</cp:lastModifiedBy>
  <dcterms:modified xsi:type="dcterms:W3CDTF">2025-02-26T06:04:42Z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eyJoZGlkIjoiYTg4YTA1NGE2ZjA4OGI3YTM2YTU3OGRkZTQ2ZjNiNGEiLCJ1c2VySWQiOiIzNDM3NzAxNzUifQ==</vt:lpwstr>
  </property>
  <property fmtid="{D5CDD505-2E9C-101B-9397-08002B2CF9AE}" pid="4" name="ICV">
    <vt:lpwstr>D65361C59ED34BBD853C944BAD936FEF_13</vt:lpwstr>
  </property>
</Properties>
</file>