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255F">
      <w:pPr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呈：</w:t>
      </w:r>
    </w:p>
    <w:p w14:paraId="12CDD49F">
      <w:pPr>
        <w:rPr>
          <w:rFonts w:hint="eastAsia" w:ascii="黑体" w:hAnsi="黑体" w:eastAsia="黑体" w:cs="黑体"/>
          <w:sz w:val="72"/>
          <w:szCs w:val="72"/>
        </w:rPr>
      </w:pPr>
    </w:p>
    <w:p w14:paraId="7E84A30F"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西宁市第三人民医院</w:t>
      </w:r>
    </w:p>
    <w:p w14:paraId="1CFBBB09"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[SCDY-202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-0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] 市场调研文件</w:t>
      </w:r>
    </w:p>
    <w:p w14:paraId="4C0D687C"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</w:p>
    <w:p w14:paraId="40B9EB23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项目序号：</w:t>
      </w:r>
    </w:p>
    <w:p w14:paraId="4698B4B7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项目名称：</w:t>
      </w:r>
    </w:p>
    <w:p w14:paraId="717D7806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公司名称：</w:t>
      </w:r>
    </w:p>
    <w:p w14:paraId="299384E2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供应商：</w:t>
      </w:r>
    </w:p>
    <w:p w14:paraId="0E2B484D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联系电话：</w:t>
      </w:r>
    </w:p>
    <w:p w14:paraId="4B247957">
      <w:pPr>
        <w:spacing w:line="1200" w:lineRule="exact"/>
        <w:ind w:firstLine="522" w:firstLineChars="100"/>
        <w:jc w:val="left"/>
        <w:rPr>
          <w:rFonts w:ascii="黑体" w:hAnsi="黑体" w:eastAsia="黑体" w:cs="黑体"/>
          <w:b/>
          <w:bCs/>
          <w:sz w:val="52"/>
          <w:szCs w:val="52"/>
        </w:rPr>
      </w:pPr>
    </w:p>
    <w:p w14:paraId="2A9530AA">
      <w:pPr>
        <w:spacing w:line="1200" w:lineRule="exact"/>
        <w:ind w:firstLine="522" w:firstLineChars="100"/>
        <w:jc w:val="left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5853631"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0DE0D71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5598E5A2">
      <w:pPr>
        <w:pStyle w:val="2"/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t>授权承诺函</w:t>
      </w:r>
    </w:p>
    <w:p w14:paraId="3FEA7674">
      <w:pPr>
        <w:pStyle w:val="3"/>
        <w:widowControl/>
        <w:spacing w:line="4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西宁市第三人民</w:t>
      </w:r>
      <w:r>
        <w:rPr>
          <w:rFonts w:hint="eastAsia" w:ascii="宋体" w:hAnsi="宋体" w:cs="宋体"/>
          <w:color w:val="000000"/>
          <w:sz w:val="28"/>
          <w:szCs w:val="28"/>
        </w:rPr>
        <w:t>医院：</w:t>
      </w:r>
    </w:p>
    <w:p w14:paraId="2C474E33">
      <w:pPr>
        <w:pStyle w:val="3"/>
        <w:widowControl/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我方已全面研究贵单位关于“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西宁市第三人民医院市场调研公告[SCDY-202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-00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号]</w:t>
      </w:r>
      <w:r>
        <w:rPr>
          <w:rFonts w:hint="eastAsia" w:ascii="宋体" w:hAnsi="宋体" w:cs="宋体"/>
          <w:color w:val="000000"/>
          <w:sz w:val="28"/>
          <w:szCs w:val="28"/>
        </w:rPr>
        <w:t>”的全部文件，决定参加贵单位组织的市场调研。我方授权</w:t>
      </w:r>
      <w:r>
        <w:rPr>
          <w:rFonts w:hint="eastAsia" w:ascii="宋体" w:hAnsi="宋体" w:cs="宋体"/>
          <w:color w:val="FF0000"/>
          <w:sz w:val="28"/>
          <w:szCs w:val="28"/>
        </w:rPr>
        <w:t>（姓名、职务）</w:t>
      </w:r>
      <w:r>
        <w:rPr>
          <w:rFonts w:hint="eastAsia" w:ascii="宋体" w:hAnsi="宋体" w:cs="宋体"/>
          <w:color w:val="000000"/>
          <w:sz w:val="28"/>
          <w:szCs w:val="28"/>
        </w:rPr>
        <w:t>代表</w:t>
      </w:r>
      <w:r>
        <w:rPr>
          <w:rFonts w:hint="eastAsia" w:ascii="宋体" w:hAnsi="宋体" w:cs="宋体"/>
          <w:color w:val="FF0000"/>
          <w:sz w:val="28"/>
          <w:szCs w:val="28"/>
        </w:rPr>
        <w:t>（公司名称）</w:t>
      </w:r>
      <w:r>
        <w:rPr>
          <w:rFonts w:hint="eastAsia" w:ascii="宋体" w:hAnsi="宋体" w:cs="宋体"/>
          <w:color w:val="000000"/>
          <w:sz w:val="28"/>
          <w:szCs w:val="28"/>
        </w:rPr>
        <w:t>全权处理本次市场调研的有关事宜。</w:t>
      </w:r>
    </w:p>
    <w:p w14:paraId="6E3DDA23">
      <w:pPr>
        <w:pStyle w:val="3"/>
        <w:widowControl/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我方现作出如下承诺：</w:t>
      </w:r>
    </w:p>
    <w:p w14:paraId="6C1BF9A1">
      <w:pPr>
        <w:pStyle w:val="3"/>
        <w:widowControl/>
        <w:numPr>
          <w:ilvl w:val="0"/>
          <w:numId w:val="1"/>
        </w:numPr>
        <w:spacing w:before="0" w:after="0"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我方已知晓全部调研文件的内容，包括修改文件（如有）以及全部相关资料和有关附件，并对上述文件均无异议。</w:t>
      </w:r>
    </w:p>
    <w:p w14:paraId="53E005FC">
      <w:pPr>
        <w:pStyle w:val="3"/>
        <w:widowControl/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65E6EF54">
      <w:pPr>
        <w:pStyle w:val="3"/>
        <w:widowControl/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507D98A6">
      <w:pPr>
        <w:pStyle w:val="6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5A7CDB10">
      <w:pPr>
        <w:pStyle w:val="6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2C46BCDB">
      <w:pPr>
        <w:pStyle w:val="6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4F19208E">
      <w:pPr>
        <w:pStyle w:val="6"/>
        <w:ind w:firstLine="0" w:firstLineChars="0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30"/>
          <w:szCs w:val="30"/>
        </w:rPr>
        <w:t>日期：</w:t>
      </w:r>
    </w:p>
    <w:tbl>
      <w:tblPr>
        <w:tblStyle w:val="4"/>
        <w:tblW w:w="14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439"/>
        <w:gridCol w:w="802"/>
        <w:gridCol w:w="969"/>
        <w:gridCol w:w="1109"/>
        <w:gridCol w:w="820"/>
        <w:gridCol w:w="1308"/>
        <w:gridCol w:w="806"/>
        <w:gridCol w:w="1078"/>
        <w:gridCol w:w="1130"/>
        <w:gridCol w:w="1130"/>
        <w:gridCol w:w="1635"/>
        <w:gridCol w:w="1252"/>
        <w:gridCol w:w="1964"/>
      </w:tblGrid>
      <w:tr w14:paraId="6050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4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西宁市第三人民医院市场调研报价表</w:t>
            </w:r>
          </w:p>
        </w:tc>
      </w:tr>
      <w:tr w14:paraId="6B10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报名公司：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4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B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8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F15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A7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4B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1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1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设备全称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配置情况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技术优势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承诺保修期限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保修价格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易损件单价（如有）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场地及环境需求情况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配套产品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售后方案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施工周期（天）</w:t>
            </w:r>
          </w:p>
        </w:tc>
      </w:tr>
      <w:tr w14:paraId="6720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3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7B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例：台、个、套等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仅填写数字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填写设备具体配置信息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例：常青机械（集团）公司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请严格控制在50字内，主要填写设备在功能等方面的优势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报名公司承诺的设备保修期限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B9F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填写易损件名称及报价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填写设备使用、安装方面的具体需求。如场地面积、供电、给排水、温湿度控制、、等要求。如没有填“无”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填写报名公司承诺提供的除设备本体以外的配套设施、设备、耗材等产品。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简要填写产品售后方案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□ 现货，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天送达医院。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□ 发布中标公告后 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天送达医院。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□ 合同签订后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天送达医院。</w:t>
            </w:r>
          </w:p>
        </w:tc>
      </w:tr>
      <w:tr w14:paraId="77AF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A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方案一</w:t>
            </w:r>
          </w:p>
        </w:tc>
        <w:tc>
          <w:tcPr>
            <w:tcW w:w="132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2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B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88D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方案二</w:t>
            </w:r>
          </w:p>
        </w:tc>
        <w:tc>
          <w:tcPr>
            <w:tcW w:w="132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C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7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78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方案三</w:t>
            </w:r>
          </w:p>
        </w:tc>
        <w:tc>
          <w:tcPr>
            <w:tcW w:w="132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1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2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759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A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4903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注意：报价表内所有信息请务必填写完整（包括表头部分的报名公司、联系人等项目），如有空项按无效表格处理。</w:t>
            </w:r>
          </w:p>
        </w:tc>
      </w:tr>
    </w:tbl>
    <w:p w14:paraId="75663CC8"/>
    <w:p w14:paraId="54D5411C"/>
    <w:p w14:paraId="7B8BF694">
      <w:pPr>
        <w:jc w:val="center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 w:cs="宋体"/>
          <w:b/>
          <w:color w:val="000000"/>
          <w:sz w:val="44"/>
          <w:szCs w:val="44"/>
        </w:rPr>
        <w:t>采购需求</w:t>
      </w:r>
    </w:p>
    <w:p w14:paraId="190BC558">
      <w:pPr>
        <w:rPr>
          <w:rFonts w:hint="eastAsia" w:ascii="宋体" w:hAnsi="宋体" w:cs="宋体"/>
          <w:color w:val="000000"/>
          <w:sz w:val="24"/>
        </w:rPr>
      </w:pPr>
    </w:p>
    <w:p w14:paraId="2416F50F">
      <w:pPr>
        <w:rPr>
          <w:rFonts w:hint="eastAsia"/>
        </w:rPr>
      </w:pPr>
      <w:r>
        <w:rPr>
          <w:rFonts w:hint="eastAsia"/>
        </w:rPr>
        <w:t>1、系统控制 ：手动气压。</w:t>
      </w:r>
    </w:p>
    <w:p w14:paraId="19DC0CB4">
      <w:pPr>
        <w:rPr>
          <w:rFonts w:hint="eastAsia"/>
        </w:rPr>
      </w:pPr>
      <w:r>
        <w:rPr>
          <w:rFonts w:hint="eastAsia"/>
        </w:rPr>
        <w:t>2、不锈钢柱体直径：219±1mm</w:t>
      </w:r>
    </w:p>
    <w:p w14:paraId="23E55930">
      <w:pPr>
        <w:rPr>
          <w:rFonts w:hint="eastAsia"/>
        </w:rPr>
      </w:pPr>
      <w:r>
        <w:rPr>
          <w:rFonts w:hint="eastAsia"/>
        </w:rPr>
        <w:t>3、外箱规格：预埋高度770mm*直径385mm</w:t>
      </w:r>
    </w:p>
    <w:p w14:paraId="3E36100F">
      <w:pPr>
        <w:rPr>
          <w:rFonts w:hint="eastAsia"/>
        </w:rPr>
      </w:pPr>
      <w:r>
        <w:rPr>
          <w:rFonts w:hint="eastAsia"/>
        </w:rPr>
        <w:t>4、升起高度：600±1mm，柱体厚度：6±1mm。</w:t>
      </w:r>
    </w:p>
    <w:p w14:paraId="7F165F44">
      <w:pPr>
        <w:rPr>
          <w:rFonts w:hint="eastAsia"/>
        </w:rPr>
      </w:pPr>
      <w:r>
        <w:rPr>
          <w:rFonts w:hint="eastAsia"/>
        </w:rPr>
        <w:t>5、盖板厚度：6±1mm。</w:t>
      </w:r>
    </w:p>
    <w:p w14:paraId="1385844B">
      <w:pPr>
        <w:rPr>
          <w:rFonts w:hint="eastAsia"/>
        </w:rPr>
      </w:pPr>
      <w:r>
        <w:rPr>
          <w:rFonts w:hint="eastAsia"/>
        </w:rPr>
        <w:t>6、材质：304不锈钢。</w:t>
      </w:r>
    </w:p>
    <w:p w14:paraId="6FF099A0">
      <w:pPr>
        <w:rPr>
          <w:rFonts w:hint="eastAsia"/>
        </w:rPr>
      </w:pPr>
      <w:r>
        <w:rPr>
          <w:rFonts w:hint="eastAsia"/>
        </w:rPr>
        <w:t>7、重量：46.5KG左右。</w:t>
      </w:r>
    </w:p>
    <w:p w14:paraId="74F4FBFE">
      <w:pPr>
        <w:rPr>
          <w:rFonts w:hint="eastAsia"/>
        </w:rPr>
      </w:pPr>
      <w:r>
        <w:rPr>
          <w:rFonts w:hint="eastAsia"/>
        </w:rPr>
        <w:t>8、防水、防尘等级：IP68，</w:t>
      </w:r>
    </w:p>
    <w:p w14:paraId="54AECFA3">
      <w:pPr>
        <w:rPr>
          <w:rFonts w:hint="eastAsia"/>
        </w:rPr>
      </w:pPr>
      <w:r>
        <w:rPr>
          <w:rFonts w:hint="eastAsia"/>
        </w:rPr>
        <w:t>9、防撞等级：k4（相当于40KM/时的撞击，车子被阻止，设备照常工作）</w:t>
      </w:r>
    </w:p>
    <w:p w14:paraId="04E61961">
      <w:pPr>
        <w:rPr>
          <w:rFonts w:hint="eastAsia"/>
        </w:rPr>
      </w:pPr>
      <w:r>
        <w:rPr>
          <w:rFonts w:hint="eastAsia"/>
        </w:rPr>
        <w:t>10、通过压力：可通行100吨货柜车。</w:t>
      </w:r>
    </w:p>
    <w:p w14:paraId="77CF023F">
      <w:pPr>
        <w:rPr>
          <w:rFonts w:hint="eastAsia"/>
        </w:rPr>
      </w:pPr>
      <w:r>
        <w:rPr>
          <w:rFonts w:hint="eastAsia"/>
        </w:rPr>
        <w:t xml:space="preserve">11、上升/下降速度：手动时间 </w:t>
      </w:r>
    </w:p>
    <w:p w14:paraId="14E0409D">
      <w:pPr>
        <w:rPr>
          <w:rFonts w:hint="eastAsia"/>
        </w:rPr>
      </w:pPr>
      <w:r>
        <w:rPr>
          <w:rFonts w:hint="eastAsia"/>
        </w:rPr>
        <w:t>12、工作温度：-35℃~75℃（适合）</w:t>
      </w:r>
    </w:p>
    <w:p w14:paraId="33864118">
      <w:pPr>
        <w:rPr>
          <w:rFonts w:hint="eastAsia"/>
        </w:rPr>
      </w:pPr>
      <w:r>
        <w:rPr>
          <w:rFonts w:hint="eastAsia"/>
        </w:rPr>
        <w:t>13、存储环境：-10℃~65℃, 防雨防潮防尘</w:t>
      </w:r>
    </w:p>
    <w:p w14:paraId="5B9E85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B0D5"/>
    <w:multiLevelType w:val="singleLevel"/>
    <w:tmpl w:val="BBB3B0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3236"/>
    <w:rsid w:val="2AC8733D"/>
    <w:rsid w:val="554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41"/>
    <w:basedOn w:val="5"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hint="eastAsia" w:ascii="微软雅黑" w:hAnsi="微软雅黑" w:eastAsia="微软雅黑" w:cs="微软雅黑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2025-01-03T08:03:00Z</dcterms:created>
  <dc:creator>东隅</dc:creator>
  <cp:lastModifiedBy>东隅</cp:lastModifiedBy>
  <dcterms:modified xsi:type="dcterms:W3CDTF">2025-01-03T08:24:44Z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C1F0C6723C1A427792EDB41998BB2D82_11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