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47" w:rsidRDefault="006C7DEE" w:rsidP="006C7DEE">
      <w:pPr>
        <w:pStyle w:val="1"/>
        <w:jc w:val="center"/>
      </w:pPr>
      <w:r>
        <w:rPr>
          <w:rFonts w:hint="eastAsia"/>
        </w:rPr>
        <w:t>西宁市第三人民医院大门改建编制实施方案</w:t>
      </w:r>
    </w:p>
    <w:p w:rsidR="004A3A0E" w:rsidRDefault="006C7DEE" w:rsidP="006C7DEE">
      <w:r>
        <w:t>一、项目概况</w:t>
      </w:r>
      <w:r>
        <w:br/>
      </w:r>
      <w:r w:rsidR="00B26CCC">
        <w:rPr>
          <w:rFonts w:hint="eastAsia"/>
        </w:rPr>
        <w:t>1</w:t>
      </w:r>
      <w:r>
        <w:t>. </w:t>
      </w:r>
      <w:r>
        <w:t>改造内容明细</w:t>
      </w:r>
      <w:r>
        <w:br/>
        <w:t>- </w:t>
      </w:r>
      <w:r>
        <w:t>大门改造：原有大门拆除、门禁系统、人车分流通道、门卫值班室翻新、围墙、标识标牌、雨棚、无障碍通道、照明、监控配套；</w:t>
      </w:r>
      <w:r>
        <w:br/>
      </w:r>
      <w:r w:rsidR="00F84C92">
        <w:rPr>
          <w:rFonts w:hint="eastAsia"/>
        </w:rPr>
        <w:t>2</w:t>
      </w:r>
      <w:r>
        <w:t>. </w:t>
      </w:r>
      <w:r>
        <w:t>项目边界：</w:t>
      </w:r>
    </w:p>
    <w:p w:rsidR="00B26CCC" w:rsidRDefault="004A3A0E" w:rsidP="006C7DEE">
      <w:r>
        <w:rPr>
          <w:rFonts w:hint="eastAsia"/>
        </w:rPr>
        <w:t>①</w:t>
      </w:r>
      <w:r>
        <w:t> </w:t>
      </w:r>
      <w:r>
        <w:t>拆除类：原有旧大门、废弃围挡、垃圾全部拆除、场内清运、外运消纳；</w:t>
      </w:r>
      <w:r>
        <w:br/>
      </w:r>
      <w:r w:rsidR="00111E2D">
        <w:rPr>
          <w:rFonts w:hint="eastAsia"/>
        </w:rPr>
        <w:t>②</w:t>
      </w:r>
      <w:r w:rsidR="00F20EAA">
        <w:t>大门配套：新大门、门卫室翻新、人车分流隔离、雨棚</w:t>
      </w:r>
      <w:r>
        <w:t>、围墙修补；</w:t>
      </w:r>
      <w:r>
        <w:br/>
      </w:r>
      <w:r w:rsidR="00111E2D">
        <w:rPr>
          <w:rFonts w:hint="eastAsia"/>
        </w:rPr>
        <w:t>③</w:t>
      </w:r>
      <w:r>
        <w:t>机电配套：院内新增照明、门禁道闸、监控预埋管线、给排水改造；</w:t>
      </w:r>
      <w:r>
        <w:br/>
      </w:r>
      <w:r w:rsidR="00111E2D">
        <w:rPr>
          <w:rFonts w:hint="eastAsia"/>
        </w:rPr>
        <w:t>④</w:t>
      </w:r>
      <w:r>
        <w:t>施工措施：临时围挡、急救通道导改、降噪降尘、地下管线保护、成品保护；</w:t>
      </w:r>
      <w:r>
        <w:br/>
      </w:r>
      <w:r w:rsidR="00111E2D">
        <w:rPr>
          <w:rFonts w:hint="eastAsia"/>
        </w:rPr>
        <w:t>⑤</w:t>
      </w:r>
      <w:r>
        <w:t>配套服务：施工人员、机械、材料、安全文明施工、税费、质保、竣工图绘制、配合审计。</w:t>
      </w:r>
      <w:r w:rsidR="006C7DEE">
        <w:br/>
        <w:t>4. </w:t>
      </w:r>
      <w:r w:rsidR="006C7DEE">
        <w:t>项目约束条件：施工周期要求（需分夜间施工、分段施工，不能阻断急救通道）、施工时间段限制、院内人流车流管控要求。</w:t>
      </w:r>
      <w:r w:rsidR="006C7DEE">
        <w:br/>
        <w:t> </w:t>
      </w:r>
      <w:r w:rsidR="006C7DEE">
        <w:t>二</w:t>
      </w:r>
      <w:r w:rsidR="00B26CCC">
        <w:rPr>
          <w:rFonts w:hint="eastAsia"/>
        </w:rPr>
        <w:t>、</w:t>
      </w:r>
      <w:r w:rsidR="006C7DEE">
        <w:t>政策与专项规范要求</w:t>
      </w:r>
      <w:r w:rsidR="006C7DEE">
        <w:br/>
      </w:r>
      <w:r w:rsidR="00F84C92">
        <w:rPr>
          <w:rFonts w:hint="eastAsia"/>
        </w:rPr>
        <w:t>1</w:t>
      </w:r>
      <w:r w:rsidR="006C7DEE">
        <w:t>. </w:t>
      </w:r>
      <w:r w:rsidR="00E60A86">
        <w:t>医疗建筑规范：医院消防规范</w:t>
      </w:r>
      <w:r w:rsidR="006C7DEE">
        <w:t>、院内环保降噪（禁止白天高噪音作业）、扬尘管控；</w:t>
      </w:r>
    </w:p>
    <w:p w:rsidR="00F84C92" w:rsidRDefault="006C7DEE" w:rsidP="006C7DEE">
      <w:r>
        <w:t>三</w:t>
      </w:r>
      <w:r w:rsidR="00B26CCC">
        <w:rPr>
          <w:rFonts w:hint="eastAsia"/>
        </w:rPr>
        <w:t>、</w:t>
      </w:r>
      <w:r>
        <w:t>场地现场限制条件</w:t>
      </w:r>
      <w:r>
        <w:br/>
        <w:t>1. </w:t>
      </w:r>
      <w:r>
        <w:t>现场现状：地下管线分布（给排水、强弱电、燃气、医用气体管线）</w:t>
      </w:r>
    </w:p>
    <w:p w:rsidR="00F84C92" w:rsidRDefault="006C7DEE" w:rsidP="006C7DEE">
      <w:r>
        <w:t>2. </w:t>
      </w:r>
      <w:r>
        <w:t>交通限制：大门为急救主出入口，施工期间需预留</w:t>
      </w:r>
      <w:r>
        <w:t>≥4</w:t>
      </w:r>
      <w:r>
        <w:t>米急救专用通道，不能全封闭；</w:t>
      </w:r>
      <w:r>
        <w:br/>
        <w:t>3. </w:t>
      </w:r>
      <w:r>
        <w:t>场地堆放：院内无大面积材料堆场，材料需分批次夜间进场；</w:t>
      </w:r>
      <w:r>
        <w:br/>
        <w:t>4. </w:t>
      </w:r>
      <w:r>
        <w:t>周边约束：临近门诊楼、住院楼，噪音、粉尘、异味管控标准。</w:t>
      </w:r>
      <w:r>
        <w:br/>
      </w:r>
      <w:r w:rsidR="004A3A0E">
        <w:rPr>
          <w:rFonts w:hint="eastAsia"/>
        </w:rPr>
        <w:t>四</w:t>
      </w:r>
      <w:r>
        <w:t>、要求供应商本次调研必须反馈提交的全套资料</w:t>
      </w:r>
      <w:r w:rsidR="004A3A0E">
        <w:t> </w:t>
      </w:r>
      <w:r>
        <w:br/>
        <w:t>1. </w:t>
      </w:r>
      <w:r>
        <w:t>基础资质：营业执照、建筑工程施工总承包资质、安全生产许可证；</w:t>
      </w:r>
      <w:r>
        <w:br/>
      </w:r>
      <w:r w:rsidR="00F84C92">
        <w:rPr>
          <w:rFonts w:hint="eastAsia"/>
        </w:rPr>
        <w:t>2</w:t>
      </w:r>
      <w:r>
        <w:t>. </w:t>
      </w:r>
      <w:r>
        <w:t>配套分项资质：安防、机电、装饰装修相关配套资质；</w:t>
      </w:r>
      <w:r>
        <w:br/>
      </w:r>
      <w:r w:rsidR="00F84C92">
        <w:t>3</w:t>
      </w:r>
      <w:r>
        <w:t>. </w:t>
      </w:r>
      <w:r>
        <w:t>信用材料：近三年无失信、无安全事故承诺函，政府采购无不良记录声明；</w:t>
      </w:r>
      <w:r>
        <w:br/>
      </w:r>
      <w:r w:rsidR="00F84C92">
        <w:rPr>
          <w:rFonts w:hint="eastAsia"/>
        </w:rPr>
        <w:t>4</w:t>
      </w:r>
      <w:r>
        <w:t>. </w:t>
      </w:r>
      <w:r>
        <w:t>同类业绩：近</w:t>
      </w:r>
      <w:r>
        <w:t>3</w:t>
      </w:r>
      <w:r>
        <w:t>年</w:t>
      </w:r>
      <w:r w:rsidR="004A3A0E">
        <w:rPr>
          <w:rFonts w:hint="eastAsia"/>
        </w:rPr>
        <w:t>类似</w:t>
      </w:r>
      <w:r>
        <w:t>项目合同复印件、竣工验收证明、人防验收合格文件。</w:t>
      </w:r>
      <w:r>
        <w:br/>
      </w:r>
      <w:r w:rsidR="004A3A0E">
        <w:rPr>
          <w:rFonts w:hint="eastAsia"/>
        </w:rPr>
        <w:t>五、</w:t>
      </w:r>
      <w:r>
        <w:t>专项技术实施方案（针对本医院项目定制）</w:t>
      </w:r>
      <w:r>
        <w:br/>
        <w:t> </w:t>
      </w:r>
      <w:r>
        <w:br/>
        <w:t>1. </w:t>
      </w:r>
      <w:r>
        <w:t>总体施工方案：大门改造施工工序</w:t>
      </w:r>
    </w:p>
    <w:p w:rsidR="006C7DEE" w:rsidRPr="006C7DEE" w:rsidRDefault="006C7DEE" w:rsidP="006C7DEE">
      <w:r>
        <w:t>2. </w:t>
      </w:r>
      <w:proofErr w:type="gramStart"/>
      <w:r>
        <w:t>交通导改专项</w:t>
      </w:r>
      <w:proofErr w:type="gramEnd"/>
      <w:r>
        <w:t>方案：急救通道保障方案、人车分流临时围挡方案、夜间施工布置；</w:t>
      </w:r>
      <w:r>
        <w:br/>
      </w:r>
      <w:r w:rsidR="00F84C92">
        <w:rPr>
          <w:rFonts w:hint="eastAsia"/>
        </w:rPr>
        <w:t>3</w:t>
      </w:r>
      <w:r>
        <w:t>. </w:t>
      </w:r>
      <w:r>
        <w:t>降噪、降尘、垃圾清运、院内成品保护专项措施；</w:t>
      </w:r>
      <w:r>
        <w:br/>
      </w:r>
      <w:r w:rsidR="00F84C92">
        <w:rPr>
          <w:rFonts w:hint="eastAsia"/>
        </w:rPr>
        <w:t>4</w:t>
      </w:r>
      <w:r>
        <w:t>. </w:t>
      </w:r>
      <w:r>
        <w:t>管线保护方案（医用气体、强弱电、给排水防破坏措施）；</w:t>
      </w:r>
      <w:r>
        <w:br/>
      </w:r>
      <w:r w:rsidR="00F84C92">
        <w:rPr>
          <w:rFonts w:hint="eastAsia"/>
        </w:rPr>
        <w:t>5</w:t>
      </w:r>
      <w:r>
        <w:t>. </w:t>
      </w:r>
      <w:r>
        <w:t>施工组织配置：项目经理、人防专项技术员、安全员配置及持证证书；</w:t>
      </w:r>
      <w:r>
        <w:br/>
      </w:r>
      <w:r w:rsidR="00F84C92">
        <w:rPr>
          <w:rFonts w:hint="eastAsia"/>
        </w:rPr>
        <w:t>6</w:t>
      </w:r>
      <w:r>
        <w:t>. </w:t>
      </w:r>
      <w:r>
        <w:t>工期计划：总工期、分段工期、夜间施工安排、交叉施工方案。</w:t>
      </w:r>
      <w:r>
        <w:br/>
        <w:t> </w:t>
      </w:r>
      <w:r>
        <w:br/>
      </w:r>
      <w:r w:rsidR="004A3A0E">
        <w:rPr>
          <w:rFonts w:hint="eastAsia"/>
        </w:rPr>
        <w:t>六、</w:t>
      </w:r>
      <w:r>
        <w:t>售后与服务保障资料</w:t>
      </w:r>
      <w:r>
        <w:br/>
        <w:t> </w:t>
      </w:r>
      <w:r>
        <w:br/>
        <w:t>1. </w:t>
      </w:r>
      <w:r>
        <w:t>质保服务方案：土建、机电设备分别质保年限，故障响应时效；</w:t>
      </w:r>
      <w:r>
        <w:t> </w:t>
      </w:r>
      <w:r>
        <w:br/>
      </w:r>
      <w:r w:rsidR="004A3A0E">
        <w:rPr>
          <w:rFonts w:hint="eastAsia"/>
        </w:rPr>
        <w:t>七、</w:t>
      </w:r>
      <w:r>
        <w:t>其他补充调研材料</w:t>
      </w:r>
      <w:r>
        <w:br/>
      </w:r>
      <w:r>
        <w:lastRenderedPageBreak/>
        <w:t>1. </w:t>
      </w:r>
      <w:r>
        <w:t>企业生产</w:t>
      </w:r>
      <w:r>
        <w:t>/</w:t>
      </w:r>
      <w:r>
        <w:t>施工能力说明、自有设备清单（挖掘机、围挡、降噪设备等）；</w:t>
      </w:r>
      <w:r>
        <w:br/>
        <w:t>2. </w:t>
      </w:r>
      <w:r>
        <w:t>可提供的优惠条件、应急施工保障能力；</w:t>
      </w:r>
      <w:r>
        <w:br/>
        <w:t>3. </w:t>
      </w:r>
      <w:r>
        <w:t>对本项目现场难点的优化建议（降低施工影响、节约造价的合理化方案）。</w:t>
      </w:r>
      <w:r>
        <w:br/>
        <w:t> </w:t>
      </w:r>
      <w:r>
        <w:br/>
      </w:r>
      <w:r>
        <w:br/>
      </w:r>
    </w:p>
    <w:sectPr w:rsidR="006C7DEE" w:rsidRPr="006C7DEE" w:rsidSect="00D8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45" w:rsidRDefault="00E06B45" w:rsidP="006C7DEE">
      <w:r>
        <w:separator/>
      </w:r>
    </w:p>
  </w:endnote>
  <w:endnote w:type="continuationSeparator" w:id="0">
    <w:p w:rsidR="00E06B45" w:rsidRDefault="00E06B45" w:rsidP="006C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45" w:rsidRDefault="00E06B45" w:rsidP="006C7DEE">
      <w:r>
        <w:separator/>
      </w:r>
    </w:p>
  </w:footnote>
  <w:footnote w:type="continuationSeparator" w:id="0">
    <w:p w:rsidR="00E06B45" w:rsidRDefault="00E06B45" w:rsidP="006C7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DEE"/>
    <w:rsid w:val="00111E2D"/>
    <w:rsid w:val="002C538C"/>
    <w:rsid w:val="003B7244"/>
    <w:rsid w:val="004A3A0E"/>
    <w:rsid w:val="0050590A"/>
    <w:rsid w:val="0062080A"/>
    <w:rsid w:val="006C7DEE"/>
    <w:rsid w:val="00B26CCC"/>
    <w:rsid w:val="00BE0C47"/>
    <w:rsid w:val="00D83547"/>
    <w:rsid w:val="00D91D72"/>
    <w:rsid w:val="00DF4F99"/>
    <w:rsid w:val="00E06B45"/>
    <w:rsid w:val="00E60A86"/>
    <w:rsid w:val="00F20EAA"/>
    <w:rsid w:val="00F8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4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7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D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7DE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160</Words>
  <Characters>913</Characters>
  <Application>Microsoft Office Word</Application>
  <DocSecurity>0</DocSecurity>
  <Lines>7</Lines>
  <Paragraphs>2</Paragraphs>
  <ScaleCrop>false</ScaleCrop>
  <Company>china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2026-06-22T07:59:00Z</dcterms:created>
  <dcterms:modified xsi:type="dcterms:W3CDTF">2026-06-23T08:31:00Z</dcterms:modified>
</cp:coreProperties>
</file>